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59" w:rsidRPr="00D90203" w:rsidRDefault="00BD10FF" w:rsidP="00D90203">
      <w:pPr>
        <w:spacing w:after="0" w:line="240" w:lineRule="auto"/>
        <w:jc w:val="center"/>
        <w:rPr>
          <w:rFonts w:ascii="Imprint MT Shadow" w:hAnsi="Imprint MT Shadow"/>
          <w:b/>
          <w:sz w:val="44"/>
          <w:szCs w:val="44"/>
        </w:rPr>
      </w:pPr>
      <w:r w:rsidRPr="00D90203">
        <w:rPr>
          <w:rFonts w:ascii="Imprint MT Shadow" w:hAnsi="Imprint MT Shadow"/>
          <w:b/>
          <w:sz w:val="44"/>
          <w:szCs w:val="44"/>
        </w:rPr>
        <w:t>Sistema para el Desarrollo Integral de la F</w:t>
      </w:r>
      <w:r w:rsidR="00DD240C" w:rsidRPr="00D90203">
        <w:rPr>
          <w:rFonts w:ascii="Imprint MT Shadow" w:hAnsi="Imprint MT Shadow"/>
          <w:b/>
          <w:sz w:val="44"/>
          <w:szCs w:val="44"/>
        </w:rPr>
        <w:t>amilia del M</w:t>
      </w:r>
      <w:r w:rsidRPr="00D90203">
        <w:rPr>
          <w:rFonts w:ascii="Imprint MT Shadow" w:hAnsi="Imprint MT Shadow"/>
          <w:b/>
          <w:sz w:val="44"/>
          <w:szCs w:val="44"/>
        </w:rPr>
        <w:t xml:space="preserve">unicipio </w:t>
      </w:r>
      <w:r w:rsidR="00DD240C" w:rsidRPr="00D90203">
        <w:rPr>
          <w:rFonts w:ascii="Imprint MT Shadow" w:hAnsi="Imprint MT Shadow"/>
          <w:b/>
          <w:sz w:val="44"/>
          <w:szCs w:val="44"/>
        </w:rPr>
        <w:t xml:space="preserve"> </w:t>
      </w:r>
      <w:r w:rsidRPr="00D90203">
        <w:rPr>
          <w:rFonts w:ascii="Imprint MT Shadow" w:hAnsi="Imprint MT Shadow"/>
          <w:b/>
          <w:sz w:val="44"/>
          <w:szCs w:val="44"/>
        </w:rPr>
        <w:t xml:space="preserve">de </w:t>
      </w:r>
      <w:r w:rsidR="004116D3" w:rsidRPr="00D90203">
        <w:rPr>
          <w:rFonts w:ascii="Imprint MT Shadow" w:hAnsi="Imprint MT Shadow"/>
          <w:b/>
          <w:sz w:val="44"/>
          <w:szCs w:val="44"/>
        </w:rPr>
        <w:t xml:space="preserve"> </w:t>
      </w:r>
      <w:r w:rsidRPr="00D90203">
        <w:rPr>
          <w:rFonts w:ascii="Imprint MT Shadow" w:hAnsi="Imprint MT Shadow"/>
          <w:b/>
          <w:sz w:val="44"/>
          <w:szCs w:val="44"/>
        </w:rPr>
        <w:t>Teocaltiche, Jalisco</w:t>
      </w:r>
      <w:r w:rsidR="002D0B59" w:rsidRPr="00D90203">
        <w:rPr>
          <w:rFonts w:ascii="Imprint MT Shadow" w:hAnsi="Imprint MT Shadow"/>
          <w:b/>
          <w:sz w:val="44"/>
          <w:szCs w:val="44"/>
        </w:rPr>
        <w:t xml:space="preserve">.   </w:t>
      </w:r>
      <w:r w:rsidR="00050314" w:rsidRPr="00D90203">
        <w:rPr>
          <w:rFonts w:ascii="Imprint MT Shadow" w:hAnsi="Imprint MT Shadow"/>
          <w:b/>
          <w:sz w:val="44"/>
          <w:szCs w:val="44"/>
        </w:rPr>
        <w:t>–</w:t>
      </w:r>
      <w:r w:rsidRPr="00D90203">
        <w:rPr>
          <w:rFonts w:ascii="Imprint MT Shadow" w:hAnsi="Imprint MT Shadow"/>
          <w:b/>
          <w:sz w:val="44"/>
          <w:szCs w:val="44"/>
        </w:rPr>
        <w:t>SMDIF</w:t>
      </w:r>
      <w:r w:rsidR="00050314" w:rsidRPr="00D90203">
        <w:rPr>
          <w:rFonts w:ascii="Imprint MT Shadow" w:hAnsi="Imprint MT Shadow"/>
          <w:b/>
          <w:sz w:val="44"/>
          <w:szCs w:val="44"/>
        </w:rPr>
        <w:t>-</w:t>
      </w:r>
    </w:p>
    <w:p w:rsidR="00EB271C" w:rsidRDefault="00EB271C" w:rsidP="00BD10FF">
      <w:pPr>
        <w:spacing w:after="0" w:line="240" w:lineRule="auto"/>
        <w:jc w:val="center"/>
        <w:rPr>
          <w:rFonts w:ascii="Century Schoolbook" w:hAnsi="Century Schoolbook"/>
          <w:b/>
          <w:sz w:val="28"/>
          <w:szCs w:val="28"/>
        </w:rPr>
      </w:pPr>
    </w:p>
    <w:p w:rsidR="002142D9" w:rsidRDefault="002142D9" w:rsidP="00BD10FF">
      <w:pPr>
        <w:spacing w:after="0" w:line="240" w:lineRule="auto"/>
        <w:jc w:val="center"/>
        <w:rPr>
          <w:rFonts w:ascii="Century Schoolbook" w:hAnsi="Century Schoolbook"/>
          <w:b/>
          <w:sz w:val="28"/>
          <w:szCs w:val="28"/>
        </w:rPr>
      </w:pPr>
    </w:p>
    <w:p w:rsidR="00D90203" w:rsidRPr="00D90203" w:rsidRDefault="00D90203" w:rsidP="00D90203">
      <w:pPr>
        <w:spacing w:after="0" w:line="240" w:lineRule="auto"/>
        <w:jc w:val="center"/>
        <w:rPr>
          <w:rFonts w:ascii="Curlz MT" w:hAnsi="Curlz MT"/>
          <w:b/>
          <w:sz w:val="48"/>
          <w:szCs w:val="48"/>
        </w:rPr>
      </w:pPr>
      <w:r w:rsidRPr="00D90203">
        <w:rPr>
          <w:rFonts w:ascii="Curlz MT" w:hAnsi="Curlz MT"/>
          <w:b/>
          <w:sz w:val="48"/>
          <w:szCs w:val="48"/>
        </w:rPr>
        <w:t>Informe  Anual  de  Trabajo.</w:t>
      </w:r>
      <w:r>
        <w:rPr>
          <w:rFonts w:ascii="Curlz MT" w:hAnsi="Curlz MT"/>
          <w:b/>
          <w:sz w:val="48"/>
          <w:szCs w:val="48"/>
        </w:rPr>
        <w:t xml:space="preserve">    </w:t>
      </w:r>
      <w:r w:rsidRPr="00D90203">
        <w:rPr>
          <w:rFonts w:ascii="Curlz MT" w:hAnsi="Curlz MT"/>
          <w:b/>
          <w:sz w:val="48"/>
          <w:szCs w:val="48"/>
        </w:rPr>
        <w:t>2 0 1 7.</w:t>
      </w:r>
    </w:p>
    <w:p w:rsidR="00D90203" w:rsidRDefault="00D90203" w:rsidP="00D90203"/>
    <w:p w:rsidR="005025DC" w:rsidRPr="00A05EA0" w:rsidRDefault="005025DC" w:rsidP="00A05EA0">
      <w:pPr>
        <w:spacing w:after="0"/>
        <w:jc w:val="center"/>
        <w:rPr>
          <w:rFonts w:ascii="Arial" w:hAnsi="Arial" w:cs="Arial"/>
          <w:b/>
        </w:rPr>
      </w:pPr>
    </w:p>
    <w:p w:rsidR="001B1CD6" w:rsidRPr="007A08C7" w:rsidRDefault="00A05EA0" w:rsidP="007A08C7">
      <w:pPr>
        <w:spacing w:after="0"/>
        <w:jc w:val="both"/>
        <w:rPr>
          <w:rFonts w:ascii="Arial" w:hAnsi="Arial" w:cs="Arial"/>
        </w:rPr>
      </w:pPr>
      <w:r w:rsidRPr="007A08C7">
        <w:rPr>
          <w:rFonts w:ascii="Arial" w:hAnsi="Arial" w:cs="Arial"/>
        </w:rPr>
        <w:t xml:space="preserve">El Sistema para el  Desarrollo Integral de la Familia del Municipio de Teocaltiche, con sustento en el decreto de creación 12849,  tiene como objetivos </w:t>
      </w:r>
      <w:r w:rsidR="001B1CD6" w:rsidRPr="007A08C7">
        <w:rPr>
          <w:rFonts w:ascii="Arial" w:hAnsi="Arial" w:cs="Arial"/>
        </w:rPr>
        <w:t xml:space="preserve">brindar de forma permanente </w:t>
      </w:r>
      <w:r w:rsidR="00726687" w:rsidRPr="007A08C7">
        <w:rPr>
          <w:rFonts w:ascii="Arial" w:hAnsi="Arial" w:cs="Arial"/>
        </w:rPr>
        <w:t xml:space="preserve">a la población marginada  </w:t>
      </w:r>
      <w:r w:rsidR="001B1CD6" w:rsidRPr="007A08C7">
        <w:rPr>
          <w:rFonts w:ascii="Arial" w:hAnsi="Arial" w:cs="Arial"/>
        </w:rPr>
        <w:t>servicios integrales de asistencia social</w:t>
      </w:r>
      <w:r w:rsidR="00726687" w:rsidRPr="007A08C7">
        <w:rPr>
          <w:rFonts w:ascii="Arial" w:hAnsi="Arial" w:cs="Arial"/>
        </w:rPr>
        <w:t xml:space="preserve"> </w:t>
      </w:r>
      <w:r w:rsidR="001B1CD6" w:rsidRPr="007A08C7">
        <w:rPr>
          <w:rFonts w:ascii="Arial" w:hAnsi="Arial" w:cs="Arial"/>
        </w:rPr>
        <w:t xml:space="preserve">y promover el </w:t>
      </w:r>
      <w:r w:rsidR="00C11BB7" w:rsidRPr="007A08C7">
        <w:rPr>
          <w:rFonts w:ascii="Arial" w:hAnsi="Arial" w:cs="Arial"/>
        </w:rPr>
        <w:t>mínimo</w:t>
      </w:r>
      <w:r w:rsidR="001B1CD6" w:rsidRPr="007A08C7">
        <w:rPr>
          <w:rFonts w:ascii="Arial" w:hAnsi="Arial" w:cs="Arial"/>
        </w:rPr>
        <w:t xml:space="preserve"> de bienestar social;  fomentar la educación escolar y extraescolar  e impulsar el sano crecimiento físico y mental de la niñez; apoyar y fomentar la nutrición; investigar la problemática del niño, la madre y la familia, a fin de proponer las soluciones  adecuadas; coordinar con  Ayuntamiento y otras instituciones del municipio todas las tareas que en materia de asistencia social se realicen.</w:t>
      </w:r>
    </w:p>
    <w:p w:rsidR="001B1CD6" w:rsidRPr="007A08C7" w:rsidRDefault="001B1CD6" w:rsidP="007A08C7">
      <w:pPr>
        <w:spacing w:after="0"/>
        <w:jc w:val="both"/>
        <w:rPr>
          <w:rFonts w:ascii="Arial" w:hAnsi="Arial" w:cs="Arial"/>
        </w:rPr>
      </w:pPr>
    </w:p>
    <w:p w:rsidR="00481722" w:rsidRPr="007A08C7" w:rsidRDefault="0077016B" w:rsidP="007A08C7">
      <w:pPr>
        <w:spacing w:after="0"/>
        <w:jc w:val="both"/>
        <w:rPr>
          <w:rFonts w:ascii="Arial" w:hAnsi="Arial" w:cs="Arial"/>
        </w:rPr>
      </w:pPr>
      <w:r w:rsidRPr="007A08C7">
        <w:rPr>
          <w:rFonts w:ascii="Arial" w:hAnsi="Arial" w:cs="Arial"/>
        </w:rPr>
        <w:t xml:space="preserve">En </w:t>
      </w:r>
      <w:r w:rsidR="00481722" w:rsidRPr="007A08C7">
        <w:rPr>
          <w:rFonts w:ascii="Arial" w:hAnsi="Arial" w:cs="Arial"/>
        </w:rPr>
        <w:t xml:space="preserve">las acciones </w:t>
      </w:r>
      <w:r w:rsidRPr="007A08C7">
        <w:rPr>
          <w:rFonts w:ascii="Arial" w:hAnsi="Arial" w:cs="Arial"/>
        </w:rPr>
        <w:t>para cumplir con los objetivos atendemos de forma permanente las solicitudes de apoyos  de la asistencia social</w:t>
      </w:r>
      <w:r w:rsidR="003F0CA9" w:rsidRPr="007A08C7">
        <w:rPr>
          <w:rFonts w:ascii="Arial" w:hAnsi="Arial" w:cs="Arial"/>
        </w:rPr>
        <w:t>, buscando disminuir las condiciones de vulnerabilidad de las familias y sus integrantes, valorando sus necesidades y generando criterios y acciones de atención integral,</w:t>
      </w:r>
      <w:r w:rsidR="004D4C56" w:rsidRPr="007A08C7">
        <w:rPr>
          <w:rFonts w:ascii="Arial" w:hAnsi="Arial" w:cs="Arial"/>
        </w:rPr>
        <w:t xml:space="preserve"> brindando apoyos </w:t>
      </w:r>
      <w:r w:rsidRPr="007A08C7">
        <w:rPr>
          <w:rFonts w:ascii="Arial" w:hAnsi="Arial" w:cs="Arial"/>
        </w:rPr>
        <w:t>como estudios médicos, transporte,  medicina, hemodiálisis, diálisis, despensas básicas, sillas de ruedas, andaderas, bastones, indumentarias</w:t>
      </w:r>
      <w:r w:rsidR="009F5637" w:rsidRPr="007A08C7">
        <w:rPr>
          <w:rFonts w:ascii="Arial" w:hAnsi="Arial" w:cs="Arial"/>
        </w:rPr>
        <w:t xml:space="preserve"> </w:t>
      </w:r>
      <w:r w:rsidRPr="007A08C7">
        <w:rPr>
          <w:rFonts w:ascii="Arial" w:hAnsi="Arial" w:cs="Arial"/>
        </w:rPr>
        <w:t xml:space="preserve">de vestir, </w:t>
      </w:r>
      <w:r w:rsidR="009F5637" w:rsidRPr="007A08C7">
        <w:rPr>
          <w:rFonts w:ascii="Arial" w:hAnsi="Arial" w:cs="Arial"/>
        </w:rPr>
        <w:t>suplementos</w:t>
      </w:r>
      <w:r w:rsidR="00481722" w:rsidRPr="007A08C7">
        <w:rPr>
          <w:rFonts w:ascii="Arial" w:hAnsi="Arial" w:cs="Arial"/>
        </w:rPr>
        <w:t xml:space="preserve"> </w:t>
      </w:r>
      <w:r w:rsidR="009F5637" w:rsidRPr="007A08C7">
        <w:rPr>
          <w:rFonts w:ascii="Arial" w:hAnsi="Arial" w:cs="Arial"/>
        </w:rPr>
        <w:t>alimenticios</w:t>
      </w:r>
      <w:r w:rsidR="00481722" w:rsidRPr="007A08C7">
        <w:rPr>
          <w:rFonts w:ascii="Arial" w:hAnsi="Arial" w:cs="Arial"/>
        </w:rPr>
        <w:t xml:space="preserve">  y otros apoyos que inciden directamente en la calidad de vida de las personas, teniendo como suma total 1051 apoyos y más de 50,000 pesos directos entregados. </w:t>
      </w:r>
      <w:r w:rsidR="008866A2" w:rsidRPr="007A08C7">
        <w:rPr>
          <w:rFonts w:ascii="Arial" w:hAnsi="Arial" w:cs="Arial"/>
        </w:rPr>
        <w:t xml:space="preserve">A través de este departamento y por medio de las solicitudes de apoyo social  y en base a los estudios socioeconómicos y </w:t>
      </w:r>
      <w:proofErr w:type="spellStart"/>
      <w:r w:rsidR="008866A2" w:rsidRPr="007A08C7">
        <w:rPr>
          <w:rFonts w:ascii="Arial" w:hAnsi="Arial" w:cs="Arial"/>
        </w:rPr>
        <w:t>sociofamiliares</w:t>
      </w:r>
      <w:proofErr w:type="spellEnd"/>
      <w:r w:rsidR="008866A2" w:rsidRPr="007A08C7">
        <w:rPr>
          <w:rFonts w:ascii="Arial" w:hAnsi="Arial" w:cs="Arial"/>
        </w:rPr>
        <w:t xml:space="preserve"> se ha logrado gestionar apoyos en coordinación con los departamentos del Ayuntamiento para beneficiar a 1</w:t>
      </w:r>
      <w:r w:rsidR="004C5599" w:rsidRPr="007A08C7">
        <w:rPr>
          <w:rFonts w:ascii="Arial" w:hAnsi="Arial" w:cs="Arial"/>
        </w:rPr>
        <w:t>2</w:t>
      </w:r>
      <w:r w:rsidR="008866A2" w:rsidRPr="007A08C7">
        <w:rPr>
          <w:rFonts w:ascii="Arial" w:hAnsi="Arial" w:cs="Arial"/>
        </w:rPr>
        <w:t xml:space="preserve"> personas con necesidad de una silla de ruedas, </w:t>
      </w:r>
      <w:r w:rsidR="004C5599" w:rsidRPr="007A08C7">
        <w:rPr>
          <w:rFonts w:ascii="Arial" w:hAnsi="Arial" w:cs="Arial"/>
        </w:rPr>
        <w:t>1</w:t>
      </w:r>
      <w:r w:rsidR="008866A2" w:rsidRPr="007A08C7">
        <w:rPr>
          <w:rFonts w:ascii="Arial" w:hAnsi="Arial" w:cs="Arial"/>
        </w:rPr>
        <w:t xml:space="preserve"> con necesidad de bastos y </w:t>
      </w:r>
      <w:r w:rsidR="004C5599" w:rsidRPr="007A08C7">
        <w:rPr>
          <w:rFonts w:ascii="Arial" w:hAnsi="Arial" w:cs="Arial"/>
        </w:rPr>
        <w:t xml:space="preserve">4 </w:t>
      </w:r>
      <w:r w:rsidR="008866A2" w:rsidRPr="007A08C7">
        <w:rPr>
          <w:rFonts w:ascii="Arial" w:hAnsi="Arial" w:cs="Arial"/>
        </w:rPr>
        <w:t xml:space="preserve">con necesidad de andadera; </w:t>
      </w:r>
      <w:r w:rsidR="004C5599" w:rsidRPr="007A08C7">
        <w:rPr>
          <w:rFonts w:ascii="Arial" w:hAnsi="Arial" w:cs="Arial"/>
        </w:rPr>
        <w:t>así</w:t>
      </w:r>
      <w:r w:rsidR="008866A2" w:rsidRPr="007A08C7">
        <w:rPr>
          <w:rFonts w:ascii="Arial" w:hAnsi="Arial" w:cs="Arial"/>
        </w:rPr>
        <w:t xml:space="preserve"> como </w:t>
      </w:r>
      <w:r w:rsidR="004C5599" w:rsidRPr="007A08C7">
        <w:rPr>
          <w:rFonts w:ascii="Arial" w:hAnsi="Arial" w:cs="Arial"/>
        </w:rPr>
        <w:t xml:space="preserve">6 personas beneficiadas a través de gestiones con DIF Estatal y  </w:t>
      </w:r>
      <w:r w:rsidR="008866A2" w:rsidRPr="007A08C7">
        <w:rPr>
          <w:rFonts w:ascii="Arial" w:hAnsi="Arial" w:cs="Arial"/>
        </w:rPr>
        <w:t xml:space="preserve">4 personas beneficiadas con silla de ruedas, recursos propios del SMDIF. </w:t>
      </w:r>
    </w:p>
    <w:p w:rsidR="00481722" w:rsidRPr="007A08C7" w:rsidRDefault="00481722" w:rsidP="007A08C7">
      <w:pPr>
        <w:spacing w:after="0"/>
        <w:jc w:val="both"/>
        <w:rPr>
          <w:rFonts w:ascii="Arial" w:hAnsi="Arial" w:cs="Arial"/>
        </w:rPr>
      </w:pPr>
    </w:p>
    <w:p w:rsidR="00481722" w:rsidRPr="007A08C7" w:rsidRDefault="00481722" w:rsidP="007A08C7">
      <w:pPr>
        <w:spacing w:after="0"/>
        <w:jc w:val="both"/>
        <w:rPr>
          <w:rFonts w:ascii="Arial" w:hAnsi="Arial" w:cs="Arial"/>
        </w:rPr>
      </w:pPr>
      <w:r w:rsidRPr="007A08C7">
        <w:rPr>
          <w:rFonts w:ascii="Arial" w:hAnsi="Arial" w:cs="Arial"/>
        </w:rPr>
        <w:t>De igual forma generamos oportunidades de mejora y desarrollo de la comunidad, para crear mejores condiciones de vida de los habitantes del municipio a través de  los convenios con Servicio Nacional de Empleo en su programa de Autoempleo con talleres de Bisutería</w:t>
      </w:r>
      <w:r w:rsidR="004D4C56" w:rsidRPr="007A08C7">
        <w:rPr>
          <w:rFonts w:ascii="Arial" w:hAnsi="Arial" w:cs="Arial"/>
        </w:rPr>
        <w:t xml:space="preserve"> y piñata tradicional,  destinados a personas con discapacidad y adultos mayores, para reducir las dificultades que enfrentan para insertarse en el mercado laboral, mediante una atención personalizada, a través de acciones de vinculación, orientación </w:t>
      </w:r>
      <w:r w:rsidR="004D4C56" w:rsidRPr="007A08C7">
        <w:rPr>
          <w:rFonts w:ascii="Arial" w:hAnsi="Arial" w:cs="Arial"/>
        </w:rPr>
        <w:lastRenderedPageBreak/>
        <w:t xml:space="preserve">laboral, capacitación, ocupación por cuenta  propia y en algunos casos evaluación de habilidades y competencias; beneficiando a 21 personas de cabecera municipal y 40 de la delegación de Huejotitlan; </w:t>
      </w:r>
      <w:r w:rsidRPr="007A08C7">
        <w:rPr>
          <w:rFonts w:ascii="Arial" w:hAnsi="Arial" w:cs="Arial"/>
        </w:rPr>
        <w:t>así como convenios con particulares que prestan servicio en talleres de cocina, belleza, pintura textil, yoga, hawaiano</w:t>
      </w:r>
      <w:r w:rsidR="004D4C56" w:rsidRPr="007A08C7">
        <w:rPr>
          <w:rFonts w:ascii="Arial" w:hAnsi="Arial" w:cs="Arial"/>
        </w:rPr>
        <w:t xml:space="preserve">, a través de los que se  </w:t>
      </w:r>
      <w:r w:rsidRPr="007A08C7">
        <w:rPr>
          <w:rFonts w:ascii="Arial" w:hAnsi="Arial" w:cs="Arial"/>
        </w:rPr>
        <w:t>desarrollan</w:t>
      </w:r>
      <w:r w:rsidR="004D4C56" w:rsidRPr="007A08C7">
        <w:rPr>
          <w:rFonts w:ascii="Arial" w:hAnsi="Arial" w:cs="Arial"/>
        </w:rPr>
        <w:t xml:space="preserve"> la adquisición de conocimientos </w:t>
      </w:r>
      <w:r w:rsidRPr="007A08C7">
        <w:rPr>
          <w:rFonts w:ascii="Arial" w:hAnsi="Arial" w:cs="Arial"/>
        </w:rPr>
        <w:t xml:space="preserve"> y adquieren habilidades</w:t>
      </w:r>
      <w:r w:rsidR="004D4C56" w:rsidRPr="007A08C7">
        <w:rPr>
          <w:rFonts w:ascii="Arial" w:hAnsi="Arial" w:cs="Arial"/>
        </w:rPr>
        <w:t xml:space="preserve"> en temas de capacitación y ocupación </w:t>
      </w:r>
      <w:r w:rsidRPr="007A08C7">
        <w:rPr>
          <w:rFonts w:ascii="Arial" w:hAnsi="Arial" w:cs="Arial"/>
        </w:rPr>
        <w:t xml:space="preserve"> que buscan mejorar dinámicas de</w:t>
      </w:r>
      <w:r w:rsidR="004D4C56" w:rsidRPr="007A08C7">
        <w:rPr>
          <w:rFonts w:ascii="Arial" w:hAnsi="Arial" w:cs="Arial"/>
        </w:rPr>
        <w:t xml:space="preserve"> las familias y sus integrantes, teniendo como resultado </w:t>
      </w:r>
      <w:r w:rsidR="003E2678" w:rsidRPr="007A08C7">
        <w:rPr>
          <w:rFonts w:ascii="Arial" w:hAnsi="Arial" w:cs="Arial"/>
        </w:rPr>
        <w:t xml:space="preserve">casi </w:t>
      </w:r>
      <w:r w:rsidR="00B92C1C" w:rsidRPr="007A08C7">
        <w:rPr>
          <w:rFonts w:ascii="Arial" w:hAnsi="Arial" w:cs="Arial"/>
        </w:rPr>
        <w:t xml:space="preserve">mil asistentes en los diferentes talleres internos con particulares. </w:t>
      </w:r>
    </w:p>
    <w:p w:rsidR="00481722" w:rsidRPr="007A08C7" w:rsidRDefault="00481722" w:rsidP="007A08C7">
      <w:pPr>
        <w:spacing w:after="0"/>
        <w:jc w:val="both"/>
        <w:rPr>
          <w:rFonts w:ascii="Arial" w:hAnsi="Arial" w:cs="Arial"/>
        </w:rPr>
      </w:pPr>
    </w:p>
    <w:p w:rsidR="007034E1" w:rsidRPr="007A08C7" w:rsidRDefault="00481722" w:rsidP="007A08C7">
      <w:pPr>
        <w:spacing w:after="0"/>
        <w:jc w:val="both"/>
        <w:rPr>
          <w:rFonts w:ascii="Arial" w:hAnsi="Arial" w:cs="Arial"/>
        </w:rPr>
      </w:pPr>
      <w:r w:rsidRPr="007A08C7">
        <w:rPr>
          <w:rFonts w:ascii="Arial" w:hAnsi="Arial" w:cs="Arial"/>
        </w:rPr>
        <w:t xml:space="preserve">Trabajamos de manera permanente apoyos escolares para </w:t>
      </w:r>
      <w:r w:rsidR="00B705A0" w:rsidRPr="007A08C7">
        <w:rPr>
          <w:rFonts w:ascii="Arial" w:hAnsi="Arial" w:cs="Arial"/>
        </w:rPr>
        <w:t>niñas, niños y adolescentes en condiciones de vulnerabilidad, que abandonaron o se encuentran en riesgo de deserción escolar, facil</w:t>
      </w:r>
      <w:r w:rsidR="007034E1" w:rsidRPr="007A08C7">
        <w:rPr>
          <w:rFonts w:ascii="Arial" w:hAnsi="Arial" w:cs="Arial"/>
        </w:rPr>
        <w:t>itando el regreso y permanencia, a través de acciones de  prevención y de atención encaminadas al cumplimiento del derecho a la educación</w:t>
      </w:r>
      <w:r w:rsidRPr="007A08C7">
        <w:rPr>
          <w:rFonts w:ascii="Arial" w:hAnsi="Arial" w:cs="Arial"/>
        </w:rPr>
        <w:t>, en primer lugar y en coordinación con SEDIF se otorga un monto de $3,500.00, destinados a la adquisición de útiles y materiales escolares  y en segundo lugar un acompañamiento permanente durante el ciclo escolar y de</w:t>
      </w:r>
      <w:r w:rsidR="007034E1" w:rsidRPr="007A08C7">
        <w:rPr>
          <w:rFonts w:ascii="Arial" w:hAnsi="Arial" w:cs="Arial"/>
        </w:rPr>
        <w:t xml:space="preserve"> </w:t>
      </w:r>
      <w:r w:rsidRPr="007A08C7">
        <w:rPr>
          <w:rFonts w:ascii="Arial" w:hAnsi="Arial" w:cs="Arial"/>
        </w:rPr>
        <w:t xml:space="preserve">la mano con sus escuelas y sus familias, buscando con todo esto el desarrollo integral de </w:t>
      </w:r>
      <w:r w:rsidR="007034E1" w:rsidRPr="007A08C7">
        <w:rPr>
          <w:rFonts w:ascii="Arial" w:hAnsi="Arial" w:cs="Arial"/>
        </w:rPr>
        <w:t>los menores en edad escolar</w:t>
      </w:r>
      <w:r w:rsidRPr="007A08C7">
        <w:rPr>
          <w:rFonts w:ascii="Arial" w:hAnsi="Arial" w:cs="Arial"/>
        </w:rPr>
        <w:t xml:space="preserve">; hemos  beneficiado directamente a 20 becarios y sus familias. </w:t>
      </w:r>
    </w:p>
    <w:p w:rsidR="007034E1" w:rsidRPr="007A08C7" w:rsidRDefault="007034E1" w:rsidP="007A08C7">
      <w:pPr>
        <w:spacing w:after="0"/>
        <w:jc w:val="both"/>
        <w:rPr>
          <w:rFonts w:ascii="Arial" w:hAnsi="Arial" w:cs="Arial"/>
        </w:rPr>
      </w:pPr>
    </w:p>
    <w:p w:rsidR="00E30AD4" w:rsidRPr="007A08C7" w:rsidRDefault="00481722" w:rsidP="007A08C7">
      <w:pPr>
        <w:spacing w:after="0"/>
        <w:jc w:val="both"/>
        <w:rPr>
          <w:rFonts w:ascii="Arial" w:hAnsi="Arial" w:cs="Arial"/>
        </w:rPr>
      </w:pPr>
      <w:r w:rsidRPr="007A08C7">
        <w:rPr>
          <w:rFonts w:ascii="Arial" w:hAnsi="Arial" w:cs="Arial"/>
        </w:rPr>
        <w:t>Se inauguro el día 30 de noviembre del año 2016 el  Centro de Atención Especializada en Terapia Familiar –CAETF- primero en la región Altos Norte en donde se prestan servicios de atención psicológica</w:t>
      </w:r>
      <w:r w:rsidR="003E2678" w:rsidRPr="007A08C7">
        <w:rPr>
          <w:rFonts w:ascii="Arial" w:hAnsi="Arial" w:cs="Arial"/>
        </w:rPr>
        <w:t xml:space="preserve"> a cualquier persona que presente algún problema emocional y que requiera de terapia y asesoría</w:t>
      </w:r>
      <w:r w:rsidRPr="007A08C7">
        <w:rPr>
          <w:rFonts w:ascii="Arial" w:hAnsi="Arial" w:cs="Arial"/>
        </w:rPr>
        <w:t xml:space="preserve"> en terapias individual, de pareja y familiar, con la finalidad de </w:t>
      </w:r>
      <w:r w:rsidR="003E2678" w:rsidRPr="007A08C7">
        <w:rPr>
          <w:rFonts w:ascii="Arial" w:hAnsi="Arial" w:cs="Arial"/>
        </w:rPr>
        <w:t>darle al usuario herramientas necesarias para la solución de su problemática</w:t>
      </w:r>
      <w:r w:rsidR="001F3C3D" w:rsidRPr="007A08C7">
        <w:rPr>
          <w:rFonts w:ascii="Arial" w:hAnsi="Arial" w:cs="Arial"/>
        </w:rPr>
        <w:t>, desde su oficial operación  hemos atendido a</w:t>
      </w:r>
      <w:r w:rsidR="004630BC" w:rsidRPr="007A08C7">
        <w:rPr>
          <w:rFonts w:ascii="Arial" w:hAnsi="Arial" w:cs="Arial"/>
        </w:rPr>
        <w:t xml:space="preserve"> 477 usuarios de 255 expedientes.</w:t>
      </w:r>
    </w:p>
    <w:p w:rsidR="00E30AD4" w:rsidRPr="007A08C7" w:rsidRDefault="00E30AD4" w:rsidP="007A08C7">
      <w:pPr>
        <w:spacing w:after="0"/>
        <w:jc w:val="both"/>
        <w:rPr>
          <w:rFonts w:ascii="Arial" w:hAnsi="Arial" w:cs="Arial"/>
        </w:rPr>
      </w:pPr>
    </w:p>
    <w:p w:rsidR="00481722" w:rsidRPr="007A08C7" w:rsidRDefault="004630BC" w:rsidP="007A08C7">
      <w:pPr>
        <w:jc w:val="both"/>
        <w:rPr>
          <w:rFonts w:ascii="Arial" w:hAnsi="Arial" w:cs="Arial"/>
        </w:rPr>
      </w:pPr>
      <w:r w:rsidRPr="007A08C7">
        <w:rPr>
          <w:rFonts w:ascii="Arial" w:hAnsi="Arial" w:cs="Arial"/>
        </w:rPr>
        <w:t xml:space="preserve">Otra de nuestras tareas es también </w:t>
      </w:r>
      <w:r w:rsidR="00E57720" w:rsidRPr="007A08C7">
        <w:rPr>
          <w:rFonts w:ascii="Arial" w:hAnsi="Arial" w:cs="Arial"/>
        </w:rPr>
        <w:t xml:space="preserve">apoyar y fomentar la nutrición, la cual se trabaja a través del Programa de Nutrición Extraescolar –PROALIMNE- que atiende a niñas y niños  de 1 a 4 años 11 meses que se encuentran en condiciones de mala  nutrición y vulnerabilidad, mediante la entrega de apoyos alimentarios de  calidad nutricia adecuados a su edad, y acompañados de acciones de  Orientación Alimentaria, capacitando  a  los padres de los beneficiarios en temas de seguridad  alimentaria para mejorar su conocimiento y coadyuvar al bienestar  familiar y  la implementación de huertos familiares para mejorar el consumo de alimentos saludables y favorecer a la autoproducción de los mismos, en esta materia se han beneficiado a 2200 beneficiarios y sus familias. También trabajamos con Desayunos Escolares </w:t>
      </w:r>
      <w:r w:rsidR="00880E59" w:rsidRPr="007A08C7">
        <w:rPr>
          <w:rFonts w:ascii="Arial" w:hAnsi="Arial" w:cs="Arial"/>
        </w:rPr>
        <w:t xml:space="preserve">cuya objetivo es 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  atendiendo  prioritariamente a niñas, niños y adolescentes que vivan o acudan a planteles ubicados en las  localidades de alta y muy alta marginación de acuerdo al Consejo  Nacional de Población (CONAPO), al Consejo Nacional de Evaluación de la política de Desarrollo Social (CONEVAL) y al </w:t>
      </w:r>
      <w:r w:rsidR="00880E59" w:rsidRPr="007A08C7">
        <w:rPr>
          <w:rFonts w:ascii="Arial" w:hAnsi="Arial" w:cs="Arial"/>
        </w:rPr>
        <w:lastRenderedPageBreak/>
        <w:t>decreto de la Cruzada Nacional contra el Hambre  y el fomento entre los padres la participación social como eje importante de la operatividad del programa, así como el fortalecimiento del programa en la  modalidad caliente a través de la entrega de equipo de cocina y/o mobiliario a los planteles escolares, para que cuenten con espacios dignos que faciliten la preparación de los alimentos y la operación del programa;</w:t>
      </w:r>
      <w:r w:rsidR="00F865DB" w:rsidRPr="007A08C7">
        <w:rPr>
          <w:rFonts w:ascii="Arial" w:hAnsi="Arial" w:cs="Arial"/>
        </w:rPr>
        <w:t xml:space="preserve"> como el caso de la Esc. </w:t>
      </w:r>
      <w:proofErr w:type="spellStart"/>
      <w:r w:rsidR="00F865DB" w:rsidRPr="007A08C7">
        <w:rPr>
          <w:rFonts w:ascii="Arial" w:hAnsi="Arial" w:cs="Arial"/>
        </w:rPr>
        <w:t>Prim</w:t>
      </w:r>
      <w:proofErr w:type="spellEnd"/>
      <w:r w:rsidR="00F865DB" w:rsidRPr="007A08C7">
        <w:rPr>
          <w:rFonts w:ascii="Arial" w:hAnsi="Arial" w:cs="Arial"/>
        </w:rPr>
        <w:t>. Ignacio Zaragoza en donde SMDIF con recursos propios ha entregado en comodato equipo y utensilios que permitan optimizar el programa de desayunos escolares en su modalidad caliente; se han</w:t>
      </w:r>
      <w:r w:rsidR="00880E59" w:rsidRPr="007A08C7">
        <w:rPr>
          <w:rFonts w:ascii="Arial" w:hAnsi="Arial" w:cs="Arial"/>
        </w:rPr>
        <w:t xml:space="preserve"> beneficiado a 20,438 niños, niñas y adolescentes del municipio, inscritos en 102 planteles escolares de los cuales </w:t>
      </w:r>
      <w:r w:rsidR="004E0848" w:rsidRPr="007A08C7">
        <w:rPr>
          <w:rFonts w:ascii="Arial" w:hAnsi="Arial" w:cs="Arial"/>
        </w:rPr>
        <w:t>58 son del reporte de escuelas con alta y muy alta marginalidad de las cuales 10 de nuevo ingreso para el ciclo escolar 2016-2017.</w:t>
      </w:r>
      <w:r w:rsidR="00F3488C" w:rsidRPr="007A08C7">
        <w:rPr>
          <w:rFonts w:ascii="Arial" w:hAnsi="Arial" w:cs="Arial"/>
        </w:rPr>
        <w:t>Asi mismo a través del Programa de Ayuda  Alimentaria Directa –PAAD- se han beneficiado a 3,894 personas a lo largo del municipio</w:t>
      </w:r>
      <w:r w:rsidR="008C7C32" w:rsidRPr="007A08C7">
        <w:rPr>
          <w:rFonts w:ascii="Arial" w:hAnsi="Arial" w:cs="Arial"/>
        </w:rPr>
        <w:t>, impactando en una alimentación correcta en sujetos en condiciones de inseguridad  alimentaria y vulnerabilidad, mediante la entrega de apoyos alimentarios diseñados bajo criterios de calidad nutricia, acompañados de acciones de orientación alimentaria, aseguramiento de la calidad y desarrollo comunitario, que contribuyan a asegurar la disponibilidad, acceso y aprovechamiento de los alimentos, favoreciendo la seguridad alimentaria  y  contribuir a la disminución de inseguridad alimentaria de sujetos vulnerables del estado de Jalisco mediante la entrega mensual de una despensa; así como la promoción de cambios en las prácticas alimentarias de la población beneficiaria con capacitaciones de orientación alimentaria.</w:t>
      </w:r>
    </w:p>
    <w:p w:rsidR="00614C26" w:rsidRPr="007A08C7" w:rsidRDefault="00614C26" w:rsidP="007A08C7">
      <w:pPr>
        <w:jc w:val="both"/>
        <w:rPr>
          <w:rFonts w:ascii="Arial" w:hAnsi="Arial" w:cs="Arial"/>
        </w:rPr>
      </w:pPr>
      <w:r w:rsidRPr="007A08C7">
        <w:rPr>
          <w:rFonts w:ascii="Arial" w:hAnsi="Arial" w:cs="Arial"/>
        </w:rPr>
        <w:t xml:space="preserve">Llevamos acciones para mantener en pie y cumpliendo con su función centros de asistencias social para menores, ancianos y personas con algún tipo de </w:t>
      </w:r>
      <w:r w:rsidR="00615011" w:rsidRPr="007A08C7">
        <w:rPr>
          <w:rFonts w:ascii="Arial" w:hAnsi="Arial" w:cs="Arial"/>
        </w:rPr>
        <w:t>discapacidad</w:t>
      </w:r>
      <w:r w:rsidRPr="007A08C7">
        <w:rPr>
          <w:rFonts w:ascii="Arial" w:hAnsi="Arial" w:cs="Arial"/>
        </w:rPr>
        <w:t xml:space="preserve"> a través del CADI, Comedores Comunitarios y Asistenciales, y la UBR; para el caso del Centro </w:t>
      </w:r>
      <w:r w:rsidR="00615011" w:rsidRPr="007A08C7">
        <w:rPr>
          <w:rFonts w:ascii="Arial" w:hAnsi="Arial" w:cs="Arial"/>
        </w:rPr>
        <w:t xml:space="preserve">Asistencial de Desarrollo Infantil –CADI- en donde se brinda </w:t>
      </w:r>
      <w:r w:rsidR="00615011" w:rsidRPr="007A08C7">
        <w:rPr>
          <w:rFonts w:ascii="Arial" w:eastAsia="Times New Roman" w:hAnsi="Arial" w:cs="Arial"/>
          <w:lang w:eastAsia="es-MX"/>
        </w:rPr>
        <w:t>una atención integral a niños y niñas, a través de una alimentación adecuada, de estimulación para el desarrollo y de actividades lúdicas y educativas acordes a cada edad evolutiva, beneficiando a los padres y madres trabajadores que requieren de un servicio asistencial en la procuración del sano desarrollo integral de los menores; aquí se han beneficiado a 120 menores de 118 familias del municipio, a través de servicios básicos de calidad en  medicina</w:t>
      </w:r>
      <w:r w:rsidR="00AC0DA1" w:rsidRPr="007A08C7">
        <w:rPr>
          <w:rFonts w:ascii="Arial" w:eastAsia="Times New Roman" w:hAnsi="Arial" w:cs="Arial"/>
          <w:lang w:eastAsia="es-MX"/>
        </w:rPr>
        <w:t xml:space="preserve">  </w:t>
      </w:r>
      <w:r w:rsidR="00B35F0E" w:rsidRPr="007A08C7">
        <w:rPr>
          <w:rFonts w:ascii="Arial" w:eastAsia="Times New Roman" w:hAnsi="Arial" w:cs="Arial"/>
          <w:lang w:eastAsia="es-MX"/>
        </w:rPr>
        <w:t>20,026</w:t>
      </w:r>
      <w:r w:rsidR="00AC0DA1" w:rsidRPr="007A08C7">
        <w:rPr>
          <w:rFonts w:ascii="Arial" w:eastAsia="Times New Roman" w:hAnsi="Arial" w:cs="Arial"/>
          <w:lang w:eastAsia="es-MX"/>
        </w:rPr>
        <w:t xml:space="preserve"> filtros médicos</w:t>
      </w:r>
      <w:r w:rsidR="00615011" w:rsidRPr="007A08C7">
        <w:rPr>
          <w:rFonts w:ascii="Arial" w:eastAsia="Times New Roman" w:hAnsi="Arial" w:cs="Arial"/>
          <w:lang w:eastAsia="es-MX"/>
        </w:rPr>
        <w:t>, pedagogía</w:t>
      </w:r>
      <w:r w:rsidR="00AC0DA1" w:rsidRPr="007A08C7">
        <w:rPr>
          <w:rFonts w:ascii="Arial" w:eastAsia="Times New Roman" w:hAnsi="Arial" w:cs="Arial"/>
          <w:lang w:eastAsia="es-MX"/>
        </w:rPr>
        <w:t xml:space="preserve">  </w:t>
      </w:r>
      <w:r w:rsidR="00B35F0E" w:rsidRPr="007A08C7">
        <w:rPr>
          <w:rFonts w:ascii="Arial" w:eastAsia="Times New Roman" w:hAnsi="Arial" w:cs="Arial"/>
          <w:lang w:eastAsia="es-MX"/>
        </w:rPr>
        <w:t>1,319</w:t>
      </w:r>
      <w:r w:rsidR="00AC0DA1" w:rsidRPr="007A08C7">
        <w:rPr>
          <w:rFonts w:ascii="Arial" w:eastAsia="Times New Roman" w:hAnsi="Arial" w:cs="Arial"/>
          <w:lang w:eastAsia="es-MX"/>
        </w:rPr>
        <w:t xml:space="preserve"> visitas</w:t>
      </w:r>
      <w:r w:rsidR="00615011" w:rsidRPr="007A08C7">
        <w:rPr>
          <w:rFonts w:ascii="Arial" w:eastAsia="Times New Roman" w:hAnsi="Arial" w:cs="Arial"/>
          <w:lang w:eastAsia="es-MX"/>
        </w:rPr>
        <w:t>, psicología</w:t>
      </w:r>
      <w:r w:rsidR="00AC0DA1" w:rsidRPr="007A08C7">
        <w:rPr>
          <w:rFonts w:ascii="Arial" w:eastAsia="Times New Roman" w:hAnsi="Arial" w:cs="Arial"/>
          <w:lang w:eastAsia="es-MX"/>
        </w:rPr>
        <w:t xml:space="preserve">  </w:t>
      </w:r>
      <w:r w:rsidR="00B35F0E" w:rsidRPr="007A08C7">
        <w:rPr>
          <w:rFonts w:ascii="Arial" w:eastAsia="Times New Roman" w:hAnsi="Arial" w:cs="Arial"/>
          <w:lang w:eastAsia="es-MX"/>
        </w:rPr>
        <w:t>189</w:t>
      </w:r>
      <w:r w:rsidR="00AC0DA1" w:rsidRPr="007A08C7">
        <w:rPr>
          <w:rFonts w:ascii="Arial" w:eastAsia="Times New Roman" w:hAnsi="Arial" w:cs="Arial"/>
          <w:lang w:eastAsia="es-MX"/>
        </w:rPr>
        <w:t xml:space="preserve"> servicios</w:t>
      </w:r>
      <w:r w:rsidR="00615011" w:rsidRPr="007A08C7">
        <w:rPr>
          <w:rFonts w:ascii="Arial" w:eastAsia="Times New Roman" w:hAnsi="Arial" w:cs="Arial"/>
          <w:lang w:eastAsia="es-MX"/>
        </w:rPr>
        <w:t xml:space="preserve"> y alimentación</w:t>
      </w:r>
      <w:r w:rsidR="00AC0DA1" w:rsidRPr="007A08C7">
        <w:rPr>
          <w:rFonts w:ascii="Arial" w:eastAsia="Times New Roman" w:hAnsi="Arial" w:cs="Arial"/>
          <w:lang w:eastAsia="es-MX"/>
        </w:rPr>
        <w:t xml:space="preserve">  </w:t>
      </w:r>
      <w:r w:rsidR="00B35F0E" w:rsidRPr="007A08C7">
        <w:rPr>
          <w:rFonts w:ascii="Arial" w:eastAsia="Times New Roman" w:hAnsi="Arial" w:cs="Arial"/>
          <w:lang w:eastAsia="es-MX"/>
        </w:rPr>
        <w:t>42,786</w:t>
      </w:r>
      <w:r w:rsidR="00AC0DA1" w:rsidRPr="007A08C7">
        <w:rPr>
          <w:rFonts w:ascii="Arial" w:eastAsia="Times New Roman" w:hAnsi="Arial" w:cs="Arial"/>
          <w:lang w:eastAsia="es-MX"/>
        </w:rPr>
        <w:t xml:space="preserve"> raciones; respecto a los Centros de Convivencia y Alimentación para Adultos Mayores y Grupos Prioritarios, ubicados en las delegaciones de Huejotitlan y Mechoacanejo donde se han atendido  a </w:t>
      </w:r>
      <w:r w:rsidR="00615011" w:rsidRPr="007A08C7">
        <w:rPr>
          <w:rFonts w:ascii="Arial" w:eastAsia="Times New Roman" w:hAnsi="Arial" w:cs="Arial"/>
          <w:lang w:eastAsia="es-MX"/>
        </w:rPr>
        <w:t xml:space="preserve"> </w:t>
      </w:r>
      <w:r w:rsidR="00AC0DA1" w:rsidRPr="007A08C7">
        <w:rPr>
          <w:rFonts w:ascii="Arial" w:eastAsia="Times New Roman" w:hAnsi="Arial" w:cs="Arial"/>
          <w:lang w:eastAsia="es-MX"/>
        </w:rPr>
        <w:t xml:space="preserve">810 adultos mayores con asistencia alimentaria </w:t>
      </w:r>
      <w:r w:rsidR="0002406C" w:rsidRPr="007A08C7">
        <w:rPr>
          <w:rFonts w:ascii="Arial" w:eastAsia="Times New Roman" w:hAnsi="Arial" w:cs="Arial"/>
          <w:lang w:eastAsia="es-MX"/>
        </w:rPr>
        <w:t xml:space="preserve">a través de  28,805 raciones de alimento entre </w:t>
      </w:r>
      <w:r w:rsidR="00AC0DA1" w:rsidRPr="007A08C7">
        <w:rPr>
          <w:rFonts w:ascii="Arial" w:eastAsia="Times New Roman" w:hAnsi="Arial" w:cs="Arial"/>
          <w:lang w:eastAsia="es-MX"/>
        </w:rPr>
        <w:t>desayuno</w:t>
      </w:r>
      <w:r w:rsidR="0002406C" w:rsidRPr="007A08C7">
        <w:rPr>
          <w:rFonts w:ascii="Arial" w:eastAsia="Times New Roman" w:hAnsi="Arial" w:cs="Arial"/>
          <w:lang w:eastAsia="es-MX"/>
        </w:rPr>
        <w:t>s</w:t>
      </w:r>
      <w:r w:rsidR="00AC0DA1" w:rsidRPr="007A08C7">
        <w:rPr>
          <w:rFonts w:ascii="Arial" w:eastAsia="Times New Roman" w:hAnsi="Arial" w:cs="Arial"/>
          <w:lang w:eastAsia="es-MX"/>
        </w:rPr>
        <w:t xml:space="preserve"> y la comida</w:t>
      </w:r>
      <w:r w:rsidR="0002406C" w:rsidRPr="007A08C7">
        <w:rPr>
          <w:rFonts w:ascii="Arial" w:eastAsia="Times New Roman" w:hAnsi="Arial" w:cs="Arial"/>
          <w:lang w:eastAsia="es-MX"/>
        </w:rPr>
        <w:t xml:space="preserve">s, logrando pues </w:t>
      </w:r>
      <w:r w:rsidR="0002406C" w:rsidRPr="007A08C7">
        <w:rPr>
          <w:rFonts w:ascii="Arial" w:hAnsi="Arial" w:cs="Arial"/>
        </w:rPr>
        <w:t>contribuir a mejorar las condiciones de vida de los adultos mayores en desamparo, por medio de una alimentación adecuada que disminuya los índices de desnutrición y enfermedades crónico-degenerativas a</w:t>
      </w:r>
      <w:r w:rsidR="008725D0" w:rsidRPr="007A08C7">
        <w:rPr>
          <w:rFonts w:ascii="Arial" w:hAnsi="Arial" w:cs="Arial"/>
        </w:rPr>
        <w:t>sociadas a la mala alimentación y a</w:t>
      </w:r>
      <w:r w:rsidR="0002406C" w:rsidRPr="007A08C7">
        <w:rPr>
          <w:rFonts w:ascii="Arial" w:hAnsi="Arial" w:cs="Arial"/>
        </w:rPr>
        <w:t xml:space="preserve">segurar que los adultos mayores desamparados que acudan al </w:t>
      </w:r>
      <w:r w:rsidR="008725D0" w:rsidRPr="007A08C7">
        <w:rPr>
          <w:rFonts w:ascii="Arial" w:hAnsi="Arial" w:cs="Arial"/>
        </w:rPr>
        <w:t>Centro de Convivencia y Alimentación</w:t>
      </w:r>
      <w:r w:rsidR="0002406C" w:rsidRPr="007A08C7">
        <w:rPr>
          <w:rFonts w:ascii="Arial" w:hAnsi="Arial" w:cs="Arial"/>
        </w:rPr>
        <w:t xml:space="preserve"> consuman alimentos de calidad en el desayuno y comida, que cubran sus necesidades de alimentación y requerimientos nutri</w:t>
      </w:r>
      <w:r w:rsidR="008725D0" w:rsidRPr="007A08C7">
        <w:rPr>
          <w:rFonts w:ascii="Arial" w:hAnsi="Arial" w:cs="Arial"/>
        </w:rPr>
        <w:t xml:space="preserve">cionales, brindando </w:t>
      </w:r>
      <w:r w:rsidR="0002406C" w:rsidRPr="007A08C7">
        <w:rPr>
          <w:rFonts w:ascii="Arial" w:hAnsi="Arial" w:cs="Arial"/>
        </w:rPr>
        <w:t>servicios de medicina pre</w:t>
      </w:r>
      <w:r w:rsidR="008725D0" w:rsidRPr="007A08C7">
        <w:rPr>
          <w:rFonts w:ascii="Arial" w:hAnsi="Arial" w:cs="Arial"/>
        </w:rPr>
        <w:t>ventiva en coordinación con la Secretaria de S</w:t>
      </w:r>
      <w:r w:rsidR="0002406C" w:rsidRPr="007A08C7">
        <w:rPr>
          <w:rFonts w:ascii="Arial" w:hAnsi="Arial" w:cs="Arial"/>
        </w:rPr>
        <w:t>alud</w:t>
      </w:r>
      <w:r w:rsidR="008725D0" w:rsidRPr="007A08C7">
        <w:rPr>
          <w:rFonts w:ascii="Arial" w:hAnsi="Arial" w:cs="Arial"/>
        </w:rPr>
        <w:t xml:space="preserve"> y l</w:t>
      </w:r>
      <w:r w:rsidR="0002406C" w:rsidRPr="007A08C7">
        <w:rPr>
          <w:rFonts w:ascii="Arial" w:hAnsi="Arial" w:cs="Arial"/>
        </w:rPr>
        <w:t>ogra</w:t>
      </w:r>
      <w:r w:rsidR="008725D0" w:rsidRPr="007A08C7">
        <w:rPr>
          <w:rFonts w:ascii="Arial" w:hAnsi="Arial" w:cs="Arial"/>
        </w:rPr>
        <w:t xml:space="preserve">ndo </w:t>
      </w:r>
      <w:r w:rsidR="0002406C" w:rsidRPr="007A08C7">
        <w:rPr>
          <w:rFonts w:ascii="Arial" w:hAnsi="Arial" w:cs="Arial"/>
        </w:rPr>
        <w:t xml:space="preserve"> la participación correspondiente de </w:t>
      </w:r>
      <w:r w:rsidR="0002406C" w:rsidRPr="007A08C7">
        <w:rPr>
          <w:rFonts w:ascii="Arial" w:hAnsi="Arial" w:cs="Arial"/>
        </w:rPr>
        <w:lastRenderedPageBreak/>
        <w:t>la población en la atención de los adultos mayores desamparados</w:t>
      </w:r>
      <w:r w:rsidR="008725D0" w:rsidRPr="007A08C7">
        <w:rPr>
          <w:rFonts w:ascii="Arial" w:hAnsi="Arial" w:cs="Arial"/>
        </w:rPr>
        <w:t>, con la finalidad de i</w:t>
      </w:r>
      <w:r w:rsidR="0002406C" w:rsidRPr="007A08C7">
        <w:rPr>
          <w:rFonts w:ascii="Arial" w:hAnsi="Arial" w:cs="Arial"/>
        </w:rPr>
        <w:t>ntegrar socialmente al adulto mayor desamparado</w:t>
      </w:r>
      <w:r w:rsidR="0002406C" w:rsidRPr="007A08C7">
        <w:rPr>
          <w:rFonts w:ascii="Arial" w:eastAsia="Times New Roman" w:hAnsi="Arial" w:cs="Arial"/>
          <w:lang w:eastAsia="es-MX"/>
        </w:rPr>
        <w:t xml:space="preserve">; </w:t>
      </w:r>
      <w:r w:rsidR="008725D0" w:rsidRPr="007A08C7">
        <w:rPr>
          <w:rFonts w:ascii="Arial" w:eastAsia="Times New Roman" w:hAnsi="Arial" w:cs="Arial"/>
          <w:lang w:eastAsia="es-MX"/>
        </w:rPr>
        <w:t xml:space="preserve">así mismo </w:t>
      </w:r>
      <w:r w:rsidR="0002406C" w:rsidRPr="007A08C7">
        <w:rPr>
          <w:rFonts w:ascii="Arial" w:eastAsia="Times New Roman" w:hAnsi="Arial" w:cs="Arial"/>
          <w:lang w:eastAsia="es-MX"/>
        </w:rPr>
        <w:t xml:space="preserve">en conjunto con </w:t>
      </w:r>
      <w:r w:rsidR="00872EA4" w:rsidRPr="007A08C7">
        <w:rPr>
          <w:rFonts w:ascii="Arial" w:eastAsia="Times New Roman" w:hAnsi="Arial" w:cs="Arial"/>
          <w:lang w:eastAsia="es-MX"/>
        </w:rPr>
        <w:t>la Asociación</w:t>
      </w:r>
      <w:r w:rsidR="0002406C" w:rsidRPr="007A08C7">
        <w:rPr>
          <w:rFonts w:ascii="Arial" w:eastAsia="Times New Roman" w:hAnsi="Arial" w:cs="Arial"/>
          <w:lang w:eastAsia="es-MX"/>
        </w:rPr>
        <w:t xml:space="preserve"> Civil</w:t>
      </w:r>
      <w:r w:rsidR="00872EA4" w:rsidRPr="007A08C7">
        <w:rPr>
          <w:rFonts w:ascii="Arial" w:eastAsia="Times New Roman" w:hAnsi="Arial" w:cs="Arial"/>
          <w:lang w:eastAsia="es-MX"/>
        </w:rPr>
        <w:t xml:space="preserve">  Alba y </w:t>
      </w:r>
      <w:proofErr w:type="spellStart"/>
      <w:r w:rsidR="00872EA4" w:rsidRPr="007A08C7">
        <w:rPr>
          <w:rFonts w:ascii="Arial" w:eastAsia="Times New Roman" w:hAnsi="Arial" w:cs="Arial"/>
          <w:lang w:eastAsia="es-MX"/>
        </w:rPr>
        <w:t>Mazuca</w:t>
      </w:r>
      <w:proofErr w:type="spellEnd"/>
      <w:r w:rsidR="00872EA4" w:rsidRPr="007A08C7">
        <w:rPr>
          <w:rFonts w:ascii="Arial" w:eastAsia="Times New Roman" w:hAnsi="Arial" w:cs="Arial"/>
          <w:lang w:eastAsia="es-MX"/>
        </w:rPr>
        <w:t>,</w:t>
      </w:r>
      <w:r w:rsidR="0002406C" w:rsidRPr="007A08C7">
        <w:rPr>
          <w:rFonts w:ascii="Arial" w:eastAsia="Times New Roman" w:hAnsi="Arial" w:cs="Arial"/>
          <w:lang w:eastAsia="es-MX"/>
        </w:rPr>
        <w:t xml:space="preserve">  se han atendido en el Comedor Asistencial “Casa Día” a 370 usuarios de diferentes edades y en condición de vulnerabilidad, fortaleciendo la alimentación básica con servicio de desayuno y comida,  asegurando que su calidad no disminuya a pesar de su vulnerabilidad y pueda cumplir con esa  necesidad básica, considerada como necesidad para el desarrollo optimo físico y  de salud del ser humano; atendemos a través de la  </w:t>
      </w:r>
      <w:r w:rsidR="008725D0" w:rsidRPr="007A08C7">
        <w:rPr>
          <w:rFonts w:ascii="Arial" w:eastAsia="Times New Roman" w:hAnsi="Arial" w:cs="Arial"/>
          <w:lang w:eastAsia="es-MX"/>
        </w:rPr>
        <w:t xml:space="preserve">Unidad Básica de Rehabilitación –UBR- que tiene por objetivos generales  </w:t>
      </w:r>
      <w:r w:rsidR="008725D0" w:rsidRPr="007A08C7">
        <w:rPr>
          <w:rFonts w:ascii="Arial" w:hAnsi="Arial" w:cs="Arial"/>
        </w:rPr>
        <w:t>Brindar atención Integral a las personas con discapacidad y o en riesgo de padecerla, que les permita lograr su inclusió</w:t>
      </w:r>
      <w:r w:rsidR="00C570DF" w:rsidRPr="007A08C7">
        <w:rPr>
          <w:rFonts w:ascii="Arial" w:hAnsi="Arial" w:cs="Arial"/>
        </w:rPr>
        <w:t xml:space="preserve">n y bienestar social y familiar; y objetivos </w:t>
      </w:r>
      <w:r w:rsidR="00C570DF" w:rsidRPr="007A08C7">
        <w:rPr>
          <w:rFonts w:ascii="Arial" w:eastAsia="Times New Roman" w:hAnsi="Arial" w:cs="Arial"/>
          <w:lang w:eastAsia="es-MX"/>
        </w:rPr>
        <w:t xml:space="preserve">y específicos: a) </w:t>
      </w:r>
      <w:r w:rsidR="008725D0" w:rsidRPr="007A08C7">
        <w:rPr>
          <w:rFonts w:ascii="Arial" w:hAnsi="Arial" w:cs="Arial"/>
        </w:rPr>
        <w:t xml:space="preserve">Brindar atención integral y médica </w:t>
      </w:r>
      <w:proofErr w:type="spellStart"/>
      <w:r w:rsidR="008725D0" w:rsidRPr="007A08C7">
        <w:rPr>
          <w:rFonts w:ascii="Arial" w:hAnsi="Arial" w:cs="Arial"/>
        </w:rPr>
        <w:t>rehabilitatoria</w:t>
      </w:r>
      <w:proofErr w:type="spellEnd"/>
      <w:r w:rsidR="008725D0" w:rsidRPr="007A08C7">
        <w:rPr>
          <w:rFonts w:ascii="Arial" w:hAnsi="Arial" w:cs="Arial"/>
        </w:rPr>
        <w:t xml:space="preserve"> a las personas con discapacidad para facilitar su inclusión familiar, deportiva, educativa y laboral en CAE, CRI, y las UBR</w:t>
      </w:r>
      <w:r w:rsidR="00C570DF" w:rsidRPr="007A08C7">
        <w:rPr>
          <w:rFonts w:ascii="Arial" w:hAnsi="Arial" w:cs="Arial"/>
        </w:rPr>
        <w:t>,  b)</w:t>
      </w:r>
      <w:r w:rsidR="008725D0" w:rsidRPr="007A08C7">
        <w:rPr>
          <w:rFonts w:ascii="Arial" w:hAnsi="Arial" w:cs="Arial"/>
        </w:rPr>
        <w:t>Otorgar apoyos asistenciales a las personas con Discapacidad para facilitar su inclusión social</w:t>
      </w:r>
      <w:r w:rsidR="00C570DF" w:rsidRPr="007A08C7">
        <w:rPr>
          <w:rFonts w:ascii="Arial" w:hAnsi="Arial" w:cs="Arial"/>
        </w:rPr>
        <w:t>,  c)</w:t>
      </w:r>
      <w:r w:rsidR="008725D0" w:rsidRPr="007A08C7">
        <w:rPr>
          <w:rFonts w:ascii="Arial" w:hAnsi="Arial" w:cs="Arial"/>
        </w:rPr>
        <w:t>Capacitar a la población en temas que faciliten la comunicación y convivencia con las personas con discapacidad, con el fin de promover su inclusión social</w:t>
      </w:r>
      <w:r w:rsidR="00C570DF" w:rsidRPr="007A08C7">
        <w:rPr>
          <w:rFonts w:ascii="Arial" w:hAnsi="Arial" w:cs="Arial"/>
        </w:rPr>
        <w:t>; se han otorgado 8</w:t>
      </w:r>
      <w:r w:rsidR="00B35F0E" w:rsidRPr="007A08C7">
        <w:rPr>
          <w:rFonts w:ascii="Arial" w:hAnsi="Arial" w:cs="Arial"/>
        </w:rPr>
        <w:t>,</w:t>
      </w:r>
      <w:r w:rsidR="00C570DF" w:rsidRPr="007A08C7">
        <w:rPr>
          <w:rFonts w:ascii="Arial" w:hAnsi="Arial" w:cs="Arial"/>
        </w:rPr>
        <w:t xml:space="preserve">021 sesiones de terapia física </w:t>
      </w:r>
      <w:proofErr w:type="spellStart"/>
      <w:r w:rsidR="00C570DF" w:rsidRPr="007A08C7">
        <w:rPr>
          <w:rFonts w:ascii="Arial" w:hAnsi="Arial" w:cs="Arial"/>
        </w:rPr>
        <w:t>rehabilitatoria</w:t>
      </w:r>
      <w:proofErr w:type="spellEnd"/>
      <w:r w:rsidR="00C570DF" w:rsidRPr="007A08C7">
        <w:rPr>
          <w:rFonts w:ascii="Arial" w:hAnsi="Arial" w:cs="Arial"/>
        </w:rPr>
        <w:t xml:space="preserve"> a usuarios de </w:t>
      </w:r>
      <w:r w:rsidR="00AC3221" w:rsidRPr="007A08C7">
        <w:rPr>
          <w:rFonts w:ascii="Arial" w:hAnsi="Arial" w:cs="Arial"/>
        </w:rPr>
        <w:t>617</w:t>
      </w:r>
      <w:r w:rsidR="005A380F" w:rsidRPr="007A08C7">
        <w:rPr>
          <w:rFonts w:ascii="Arial" w:hAnsi="Arial" w:cs="Arial"/>
        </w:rPr>
        <w:t xml:space="preserve"> </w:t>
      </w:r>
      <w:r w:rsidR="00C570DF" w:rsidRPr="007A08C7">
        <w:rPr>
          <w:rFonts w:ascii="Arial" w:hAnsi="Arial" w:cs="Arial"/>
        </w:rPr>
        <w:t xml:space="preserve">expedientes personales. </w:t>
      </w:r>
    </w:p>
    <w:p w:rsidR="00C62841" w:rsidRPr="007A08C7" w:rsidRDefault="00C570DF" w:rsidP="007A08C7">
      <w:pPr>
        <w:jc w:val="both"/>
        <w:rPr>
          <w:rFonts w:ascii="Arial" w:hAnsi="Arial" w:cs="Arial"/>
        </w:rPr>
      </w:pPr>
      <w:r w:rsidRPr="007A08C7">
        <w:rPr>
          <w:rFonts w:ascii="Arial" w:hAnsi="Arial" w:cs="Arial"/>
        </w:rPr>
        <w:t xml:space="preserve">Contamos con </w:t>
      </w:r>
      <w:r w:rsidR="007F04A8" w:rsidRPr="007A08C7">
        <w:rPr>
          <w:rFonts w:ascii="Arial" w:hAnsi="Arial" w:cs="Arial"/>
        </w:rPr>
        <w:t>Unidad de Atención a la Violencia Intrafamiliar –UAVI- a través de la cual llevamos acciones de atención, orientación, seguimiento y canalización de usuarios con problemáticas de violencia intrafamiliar o como consecuencia de esta problemática interna, a través del área jurídica, psicológica y de trabajo social, para  cumplir con sus objetivos de 1)Disminuir a nivel municipal y regional la incidencia de los casos de Violencia Intrafamiliar, ofreciendo a los usuarios alternativas y herramientas formativas necesarias, proporcionando servicios básicos integrales, especializados e interdisciplinarios; 1.1) Operar los modelos de atención interdisciplinaria elaborada y aprobada por el CEPAVI;  1.2) Atender de manera interdisciplinaria las demandas de atención a los casos de violencia intrafamiliar que se efectúen en la Unidad;  1.3) Evaluar y dar seguimiento a los casos de violencia, registrando todos los datos concernientes al proceso;  1.4) Proporcionar informes al CEPAVI acerca de los resultados de los casos atendidos y del proceso de atención; en donde  han atendido  de forma interdisciplinaria interna y en coordinación c</w:t>
      </w:r>
      <w:r w:rsidR="00F865DB" w:rsidRPr="007A08C7">
        <w:rPr>
          <w:rFonts w:ascii="Arial" w:hAnsi="Arial" w:cs="Arial"/>
        </w:rPr>
        <w:t xml:space="preserve">on otras instancias a </w:t>
      </w:r>
      <w:r w:rsidR="00B35F0E" w:rsidRPr="007A08C7">
        <w:rPr>
          <w:rFonts w:ascii="Arial" w:hAnsi="Arial" w:cs="Arial"/>
        </w:rPr>
        <w:t>803</w:t>
      </w:r>
      <w:r w:rsidR="00F865DB" w:rsidRPr="007A08C7">
        <w:rPr>
          <w:rFonts w:ascii="Arial" w:hAnsi="Arial" w:cs="Arial"/>
        </w:rPr>
        <w:t xml:space="preserve"> casos; dando las herramientas para que las familias y sus integrantes modifiquen sus dinámicas cotidianas y opten por conductas, comportamientos y patrones que alienten al desarrollo de espacios y entornos libres de violencia y aptos para promover y desarrollar la sana convivencia que transforme las familias, las comunidades y al municipio. </w:t>
      </w:r>
      <w:r w:rsidR="00C62841" w:rsidRPr="007A08C7">
        <w:rPr>
          <w:rFonts w:ascii="Arial" w:hAnsi="Arial" w:cs="Arial"/>
        </w:rPr>
        <w:t xml:space="preserve">De forma periódica montamos el mural interno “Esencia de las Familias </w:t>
      </w:r>
      <w:proofErr w:type="spellStart"/>
      <w:r w:rsidR="00C62841" w:rsidRPr="007A08C7">
        <w:rPr>
          <w:rFonts w:ascii="Arial" w:hAnsi="Arial" w:cs="Arial"/>
        </w:rPr>
        <w:t>Teocaltichences</w:t>
      </w:r>
      <w:proofErr w:type="spellEnd"/>
      <w:r w:rsidR="00C62841" w:rsidRPr="007A08C7">
        <w:rPr>
          <w:rFonts w:ascii="Arial" w:hAnsi="Arial" w:cs="Arial"/>
        </w:rPr>
        <w:t xml:space="preserve">” donde  presentamos y publicitamos a través de redes sociales a una familia de nuestro municipio que quiera y nos permita compartir su historia y semblanza general, como parte de la esencia de las familias de nuestro hermoso Teocaltiche, compartiendo las ocupaciones y actividades que como familia viven día a día y hacen de ellas un modo de vida familiar en donde se practican y </w:t>
      </w:r>
      <w:proofErr w:type="spellStart"/>
      <w:r w:rsidR="00C62841" w:rsidRPr="007A08C7">
        <w:rPr>
          <w:rFonts w:ascii="Arial" w:hAnsi="Arial" w:cs="Arial"/>
        </w:rPr>
        <w:t>vivencián</w:t>
      </w:r>
      <w:proofErr w:type="spellEnd"/>
      <w:r w:rsidR="00C62841" w:rsidRPr="007A08C7">
        <w:rPr>
          <w:rFonts w:ascii="Arial" w:hAnsi="Arial" w:cs="Arial"/>
        </w:rPr>
        <w:t xml:space="preserve"> los valores heredados por la historia y nuestros antepasados y que dan como resultado mejores entornos y mejor municipio para  habitar.</w:t>
      </w:r>
    </w:p>
    <w:p w:rsidR="00EE7C7F" w:rsidRPr="007A08C7" w:rsidRDefault="00987E4C" w:rsidP="007A08C7">
      <w:pPr>
        <w:jc w:val="both"/>
        <w:rPr>
          <w:rFonts w:ascii="Arial" w:hAnsi="Arial" w:cs="Arial"/>
        </w:rPr>
      </w:pPr>
      <w:r w:rsidRPr="007A08C7">
        <w:rPr>
          <w:rFonts w:ascii="Arial" w:hAnsi="Arial" w:cs="Arial"/>
        </w:rPr>
        <w:lastRenderedPageBreak/>
        <w:t xml:space="preserve"> Propiciamos espacios y eventos que puedan incidir en la  vivencia  y status de los adultos mayores de nuestro municipio, </w:t>
      </w:r>
      <w:r w:rsidR="00ED00E2" w:rsidRPr="007A08C7">
        <w:rPr>
          <w:rFonts w:ascii="Arial" w:hAnsi="Arial" w:cs="Arial"/>
        </w:rPr>
        <w:t xml:space="preserve">en primer </w:t>
      </w:r>
      <w:r w:rsidR="00C62841" w:rsidRPr="007A08C7">
        <w:rPr>
          <w:rFonts w:ascii="Arial" w:hAnsi="Arial" w:cs="Arial"/>
        </w:rPr>
        <w:t xml:space="preserve"> </w:t>
      </w:r>
      <w:r w:rsidR="00ED00E2" w:rsidRPr="007A08C7">
        <w:rPr>
          <w:rFonts w:ascii="Arial" w:hAnsi="Arial" w:cs="Arial"/>
        </w:rPr>
        <w:t xml:space="preserve">lugar </w:t>
      </w:r>
      <w:r w:rsidRPr="007A08C7">
        <w:rPr>
          <w:rFonts w:ascii="Arial" w:hAnsi="Arial" w:cs="Arial"/>
        </w:rPr>
        <w:t xml:space="preserve">a través de grupos internos </w:t>
      </w:r>
      <w:r w:rsidR="00ED00E2" w:rsidRPr="007A08C7">
        <w:rPr>
          <w:rFonts w:ascii="Arial" w:hAnsi="Arial" w:cs="Arial"/>
        </w:rPr>
        <w:t xml:space="preserve">de este </w:t>
      </w:r>
      <w:r w:rsidRPr="007A08C7">
        <w:rPr>
          <w:rFonts w:ascii="Arial" w:hAnsi="Arial" w:cs="Arial"/>
        </w:rPr>
        <w:t xml:space="preserve">SMDIF </w:t>
      </w:r>
      <w:r w:rsidR="00ED00E2" w:rsidRPr="007A08C7">
        <w:rPr>
          <w:rFonts w:ascii="Arial" w:hAnsi="Arial" w:cs="Arial"/>
        </w:rPr>
        <w:t xml:space="preserve">donde se presta </w:t>
      </w:r>
      <w:r w:rsidRPr="007A08C7">
        <w:rPr>
          <w:rFonts w:ascii="Arial" w:hAnsi="Arial" w:cs="Arial"/>
        </w:rPr>
        <w:t xml:space="preserve"> atención al adulto mayor, uno en cabecera municipal que lleva por nombre “Juan Pablo II” y uno más en la delegación de Mechoacanejo de nombre “San Julio Álvarez” a través de los cuales se busca promover actividades físicas,  recreativas, y culturales,  manualidades y juegos de mesa que permitan a este grupo de la población mantenerse en constante actividades y en el potenciamiento de  sus capacidades y habilidades</w:t>
      </w:r>
      <w:r w:rsidR="00ED00E2" w:rsidRPr="007A08C7">
        <w:rPr>
          <w:rFonts w:ascii="Arial" w:hAnsi="Arial" w:cs="Arial"/>
        </w:rPr>
        <w:t>, contamos con  409 adultos atendidos; en segundo lugar y en convenio con la Asociación Alba y Macuca A. C. y en coordinación con prestadores de servicio social de la Universidad del Desarrollo Profesional se han creado dos grupos de atención</w:t>
      </w:r>
      <w:r w:rsidR="00872EA4" w:rsidRPr="007A08C7">
        <w:rPr>
          <w:rFonts w:ascii="Arial" w:hAnsi="Arial" w:cs="Arial"/>
        </w:rPr>
        <w:t xml:space="preserve"> en donde tenemos más de 300 adultos  atendidos</w:t>
      </w:r>
      <w:r w:rsidR="00ED00E2" w:rsidRPr="007A08C7">
        <w:rPr>
          <w:rFonts w:ascii="Arial" w:hAnsi="Arial" w:cs="Arial"/>
        </w:rPr>
        <w:t xml:space="preserve">, uno para adultos mayores los martes y jueves por la tarde para trabajos  integrales de Motricidad y otro grupo los  días viernes por la mañana para temas de motivación y valoración de nuestros adultos mayores, dirigidos a toda la población; en tercer lugar llevamos a </w:t>
      </w:r>
      <w:r w:rsidR="00872EA4" w:rsidRPr="007A08C7">
        <w:rPr>
          <w:rFonts w:ascii="Arial" w:hAnsi="Arial" w:cs="Arial"/>
        </w:rPr>
        <w:t xml:space="preserve">diversas actividades y </w:t>
      </w:r>
      <w:r w:rsidR="00ED00E2" w:rsidRPr="007A08C7">
        <w:rPr>
          <w:rFonts w:ascii="Arial" w:hAnsi="Arial" w:cs="Arial"/>
        </w:rPr>
        <w:t xml:space="preserve">conmemoraciones </w:t>
      </w:r>
      <w:r w:rsidR="00872EA4" w:rsidRPr="007A08C7">
        <w:rPr>
          <w:rFonts w:ascii="Arial" w:hAnsi="Arial" w:cs="Arial"/>
        </w:rPr>
        <w:t>en pro de nuestros abuelitos: conmemoración del “Día del Abuelo”; Posada Navideña; 15 de junio: Día Mundial de la Toma de Conciencia del  Maltrato y Abuso en la Vejez</w:t>
      </w:r>
      <w:r w:rsidR="0045212E" w:rsidRPr="007A08C7">
        <w:rPr>
          <w:rFonts w:ascii="Arial" w:hAnsi="Arial" w:cs="Arial"/>
        </w:rPr>
        <w:t>, con actividades culturales, recreativas de concientización y ferias de salud del Adulto Mayor en coordinación con dependencias municipales y regionales de la Secretaria de Salud</w:t>
      </w:r>
      <w:r w:rsidR="00872EA4" w:rsidRPr="007A08C7">
        <w:rPr>
          <w:rFonts w:ascii="Arial" w:hAnsi="Arial" w:cs="Arial"/>
        </w:rPr>
        <w:t xml:space="preserve">; talleres ocupacionales y de manualidades en Alba y </w:t>
      </w:r>
      <w:proofErr w:type="spellStart"/>
      <w:r w:rsidR="00872EA4" w:rsidRPr="007A08C7">
        <w:rPr>
          <w:rFonts w:ascii="Arial" w:hAnsi="Arial" w:cs="Arial"/>
        </w:rPr>
        <w:t>Mazuca</w:t>
      </w:r>
      <w:proofErr w:type="spellEnd"/>
      <w:r w:rsidR="00872EA4" w:rsidRPr="007A08C7">
        <w:rPr>
          <w:rFonts w:ascii="Arial" w:hAnsi="Arial" w:cs="Arial"/>
        </w:rPr>
        <w:t xml:space="preserve"> A. C.;  Certamen Reyna del Adulto Mayor o Reyna de la Tercera Edad, llevado a cabo en noviembre de 2016 como primer certamen abierto a la comunidad realizado en nuestro municipio y en el marco de la Feria Teocaltiche  2016; Periódico</w:t>
      </w:r>
      <w:r w:rsidR="0085121C" w:rsidRPr="007A08C7">
        <w:rPr>
          <w:rFonts w:ascii="Arial" w:hAnsi="Arial" w:cs="Arial"/>
        </w:rPr>
        <w:t>s</w:t>
      </w:r>
      <w:r w:rsidR="00872EA4" w:rsidRPr="007A08C7">
        <w:rPr>
          <w:rFonts w:ascii="Arial" w:hAnsi="Arial" w:cs="Arial"/>
        </w:rPr>
        <w:t xml:space="preserve"> Mural</w:t>
      </w:r>
      <w:r w:rsidR="0085121C" w:rsidRPr="007A08C7">
        <w:rPr>
          <w:rFonts w:ascii="Arial" w:hAnsi="Arial" w:cs="Arial"/>
        </w:rPr>
        <w:t xml:space="preserve">es “Adulto Mayor Distinguido”, en donde periódicamente se presenta la semblanza e imágenes de un Adulto Mayor que por sus meritos, obras y proyectos representa un ejemplo para las generaciones presentes y que con sus logros </w:t>
      </w:r>
      <w:r w:rsidR="00C62841" w:rsidRPr="007A08C7">
        <w:rPr>
          <w:rFonts w:ascii="Arial" w:hAnsi="Arial" w:cs="Arial"/>
        </w:rPr>
        <w:t xml:space="preserve">influyo y/o </w:t>
      </w:r>
      <w:r w:rsidR="0085121C" w:rsidRPr="007A08C7">
        <w:rPr>
          <w:rFonts w:ascii="Arial" w:hAnsi="Arial" w:cs="Arial"/>
        </w:rPr>
        <w:t xml:space="preserve">contribuyo en la mejora </w:t>
      </w:r>
      <w:r w:rsidR="00872EA4" w:rsidRPr="007A08C7">
        <w:rPr>
          <w:rFonts w:ascii="Arial" w:hAnsi="Arial" w:cs="Arial"/>
        </w:rPr>
        <w:t xml:space="preserve"> </w:t>
      </w:r>
      <w:r w:rsidR="0085121C" w:rsidRPr="007A08C7">
        <w:rPr>
          <w:rFonts w:ascii="Arial" w:hAnsi="Arial" w:cs="Arial"/>
        </w:rPr>
        <w:t>de las condiciones generales de vida</w:t>
      </w:r>
      <w:r w:rsidR="00DF416D" w:rsidRPr="007A08C7">
        <w:rPr>
          <w:rFonts w:ascii="Arial" w:hAnsi="Arial" w:cs="Arial"/>
        </w:rPr>
        <w:t xml:space="preserve"> </w:t>
      </w:r>
      <w:r w:rsidR="0085121C" w:rsidRPr="007A08C7">
        <w:rPr>
          <w:rFonts w:ascii="Arial" w:hAnsi="Arial" w:cs="Arial"/>
        </w:rPr>
        <w:t>de nuestro municipio;</w:t>
      </w:r>
      <w:r w:rsidR="0045212E" w:rsidRPr="007A08C7">
        <w:rPr>
          <w:rFonts w:ascii="Arial" w:hAnsi="Arial" w:cs="Arial"/>
        </w:rPr>
        <w:t xml:space="preserve"> </w:t>
      </w:r>
      <w:r w:rsidR="00FE0E6A" w:rsidRPr="007A08C7">
        <w:rPr>
          <w:rFonts w:ascii="Arial" w:hAnsi="Arial" w:cs="Arial"/>
        </w:rPr>
        <w:t>así</w:t>
      </w:r>
      <w:r w:rsidR="0045212E" w:rsidRPr="007A08C7">
        <w:rPr>
          <w:rFonts w:ascii="Arial" w:hAnsi="Arial" w:cs="Arial"/>
        </w:rPr>
        <w:t xml:space="preserve"> mismo contamos con el modulo </w:t>
      </w:r>
      <w:r w:rsidR="00FE0E6A" w:rsidRPr="007A08C7">
        <w:rPr>
          <w:rFonts w:ascii="Arial" w:hAnsi="Arial" w:cs="Arial"/>
        </w:rPr>
        <w:t xml:space="preserve">del Instituto Nacional de las Personas Adultas Mayores –INAPAM- donde se lleva a cabo la </w:t>
      </w:r>
      <w:r w:rsidR="0045212E" w:rsidRPr="007A08C7">
        <w:rPr>
          <w:rFonts w:ascii="Arial" w:hAnsi="Arial" w:cs="Arial"/>
        </w:rPr>
        <w:t xml:space="preserve">afiliación  y credencialización </w:t>
      </w:r>
      <w:r w:rsidR="00FE0E6A" w:rsidRPr="007A08C7">
        <w:rPr>
          <w:rFonts w:ascii="Arial" w:hAnsi="Arial" w:cs="Arial"/>
        </w:rPr>
        <w:t xml:space="preserve"> para personas adultas mayores de 65 años  y su vinculación con profesionistas y  empresas que puedan ofrecer servicios y productos que atiendan a las necesidades de primer nivel, en donde se han entregado 2</w:t>
      </w:r>
      <w:r w:rsidR="00B35F0E" w:rsidRPr="007A08C7">
        <w:rPr>
          <w:rFonts w:ascii="Arial" w:hAnsi="Arial" w:cs="Arial"/>
        </w:rPr>
        <w:t>31</w:t>
      </w:r>
      <w:r w:rsidR="00FE0E6A" w:rsidRPr="007A08C7">
        <w:rPr>
          <w:rFonts w:ascii="Arial" w:hAnsi="Arial" w:cs="Arial"/>
        </w:rPr>
        <w:t xml:space="preserve"> credenciales; </w:t>
      </w:r>
      <w:r w:rsidR="00A330C3" w:rsidRPr="007A08C7">
        <w:rPr>
          <w:rFonts w:ascii="Arial" w:hAnsi="Arial" w:cs="Arial"/>
        </w:rPr>
        <w:t xml:space="preserve">se gestionó el programa  Plan de Invierno, a través del que se otorgan apoyos sociales, alimentarios y capacitaciones a mujeres y sus familias con carencia de acceso a la alimentación o en condiciones vulnerables, la incidencia  en la disminución de enfermedades respiratorias a consecuencia de las bajas temperaturas en el </w:t>
      </w:r>
      <w:r w:rsidR="009A3F0C" w:rsidRPr="007A08C7">
        <w:rPr>
          <w:rFonts w:ascii="Arial" w:hAnsi="Arial" w:cs="Arial"/>
        </w:rPr>
        <w:t>municipio</w:t>
      </w:r>
      <w:r w:rsidR="00A330C3" w:rsidRPr="007A08C7">
        <w:rPr>
          <w:rFonts w:ascii="Arial" w:hAnsi="Arial" w:cs="Arial"/>
        </w:rPr>
        <w:t xml:space="preserve">, en especial entre los grupos más vulnerables de la población, como son los menores de edad y los adultos mayores, </w:t>
      </w:r>
      <w:r w:rsidR="009A3F0C" w:rsidRPr="007A08C7">
        <w:rPr>
          <w:rFonts w:ascii="Arial" w:hAnsi="Arial" w:cs="Arial"/>
        </w:rPr>
        <w:t xml:space="preserve">efectuado durante los meses de diciembre 2016 y enero 2017, donde se conto  con la presencia de la Presidenta del SEDIF para el arranque oficial  del programa en la región Altos Norte y </w:t>
      </w:r>
      <w:r w:rsidR="00A330C3" w:rsidRPr="007A08C7">
        <w:rPr>
          <w:rFonts w:ascii="Arial" w:hAnsi="Arial" w:cs="Arial"/>
        </w:rPr>
        <w:t xml:space="preserve"> beneficiando a </w:t>
      </w:r>
      <w:r w:rsidR="009A3F0C" w:rsidRPr="007A08C7">
        <w:rPr>
          <w:rFonts w:ascii="Arial" w:hAnsi="Arial" w:cs="Arial"/>
        </w:rPr>
        <w:t>256</w:t>
      </w:r>
      <w:r w:rsidR="00A330C3" w:rsidRPr="007A08C7">
        <w:rPr>
          <w:rFonts w:ascii="Arial" w:hAnsi="Arial" w:cs="Arial"/>
        </w:rPr>
        <w:t xml:space="preserve"> familias de nuestro municipio en puntos considerados vulnerables:  Mechoacanejo, Huejotitlan, El Rosario, Teocaltiche, Villa de Órnelas;                                  </w:t>
      </w:r>
      <w:r w:rsidR="00FE0E6A" w:rsidRPr="007A08C7">
        <w:rPr>
          <w:rFonts w:ascii="Arial" w:hAnsi="Arial" w:cs="Arial"/>
        </w:rPr>
        <w:t xml:space="preserve">  </w:t>
      </w:r>
      <w:r w:rsidR="0085121C" w:rsidRPr="007A08C7">
        <w:rPr>
          <w:rFonts w:ascii="Arial" w:hAnsi="Arial" w:cs="Arial"/>
        </w:rPr>
        <w:t xml:space="preserve"> </w:t>
      </w:r>
      <w:r w:rsidR="00C62841" w:rsidRPr="007A08C7">
        <w:rPr>
          <w:rFonts w:ascii="Arial" w:hAnsi="Arial" w:cs="Arial"/>
        </w:rPr>
        <w:t>con todo esto es</w:t>
      </w:r>
      <w:r w:rsidR="0045212E" w:rsidRPr="007A08C7">
        <w:rPr>
          <w:rFonts w:ascii="Arial" w:hAnsi="Arial" w:cs="Arial"/>
        </w:rPr>
        <w:t xml:space="preserve">tamos abonando a  los objetivos: 1)Brindar atención integral a la población adulta mayor del municipio promoviendo su vinculación y participación familiar y social; 1a)Identificar a la población anciana del municipio para conocer sus necesidades reales; 1b) . Integrar socialmente al adulto mayor del municipio a través de grupos afines y </w:t>
      </w:r>
      <w:r w:rsidR="0045212E" w:rsidRPr="007A08C7">
        <w:rPr>
          <w:rFonts w:ascii="Arial" w:hAnsi="Arial" w:cs="Arial"/>
        </w:rPr>
        <w:lastRenderedPageBreak/>
        <w:t xml:space="preserve">de representación comunitaria; 1c) Promover la educación para la salud, el auto cuidado y la formación en temas de interés para el mismo adulto mayor que le permita permanecer activo, independiente y participativo con su familia y comunidad. Fomentar el desarrollo de las facultades físicas, psíquicas y sociales del anciano a través del deporte y el juego; 1d) Fortalecer y difundir los vínculos </w:t>
      </w:r>
      <w:proofErr w:type="spellStart"/>
      <w:r w:rsidR="0045212E" w:rsidRPr="007A08C7">
        <w:rPr>
          <w:rFonts w:ascii="Arial" w:hAnsi="Arial" w:cs="Arial"/>
        </w:rPr>
        <w:t>intergeneracionales</w:t>
      </w:r>
      <w:proofErr w:type="spellEnd"/>
      <w:r w:rsidR="0045212E" w:rsidRPr="007A08C7">
        <w:rPr>
          <w:rFonts w:ascii="Arial" w:hAnsi="Arial" w:cs="Arial"/>
        </w:rPr>
        <w:t xml:space="preserve"> que permitan la inclusión familiar y social del adulto mayor con las nuevas generaciones; 1e) Contribuir en el fomento de conductas y procesos de envejecimiento exitosos entre las futuras generaciones de adultos mayores; 1f). Brindar apoyo asistencial a ancianos en condiciones de desamparo, maltrato o de extrema pobreza; 1g)  Impulsar proyectos productivos y empresas sociales que generen ingresos a la población adulta mayor del municipio; así como el apoyo a su poder adquisitivo a través de convenios de descuentos; 1h) Fortalecer el estado nutricio de la población adulta mayor en situación de desamparo a través de servicios alimentarios directos, promoviendo su reintegración social.</w:t>
      </w:r>
    </w:p>
    <w:p w:rsidR="009A3F0C" w:rsidRPr="007A08C7" w:rsidRDefault="009A3F0C" w:rsidP="007A08C7">
      <w:pPr>
        <w:jc w:val="both"/>
        <w:rPr>
          <w:rFonts w:ascii="Arial" w:hAnsi="Arial" w:cs="Arial"/>
        </w:rPr>
      </w:pPr>
      <w:r w:rsidRPr="007A08C7">
        <w:rPr>
          <w:rFonts w:ascii="Arial" w:hAnsi="Arial" w:cs="Arial"/>
        </w:rPr>
        <w:t>Orientación y capacitación en temas de la línea jurídica o legal con temáticas de familia, es otra de nuestras tareas permanentes a través del departamento jurídico, en el que se brinda a la comunidad, orientación y asesoría sobre temas de orden legal que involucren a los miembros de la familia o que influyan en las dinámicas ordinarias de las familias y/o que puedan ponerlos en situaciones de vulnerabilidad o que infrinjan de las órdenes legales; teniendo como  resultado 1</w:t>
      </w:r>
      <w:r w:rsidR="007A08C7" w:rsidRPr="007A08C7">
        <w:rPr>
          <w:rFonts w:ascii="Arial" w:hAnsi="Arial" w:cs="Arial"/>
        </w:rPr>
        <w:t>,5</w:t>
      </w:r>
      <w:r w:rsidR="00F41DD4">
        <w:rPr>
          <w:rFonts w:ascii="Arial" w:hAnsi="Arial" w:cs="Arial"/>
        </w:rPr>
        <w:t>43</w:t>
      </w:r>
      <w:r w:rsidRPr="007A08C7">
        <w:rPr>
          <w:rFonts w:ascii="Arial" w:hAnsi="Arial" w:cs="Arial"/>
        </w:rPr>
        <w:t xml:space="preserve"> casos  diversos de atención que van desde una orientación, documentos administrativos, acuerdos y convenios; así mismo como 192 parejas atendid</w:t>
      </w:r>
      <w:r w:rsidR="00AC3221" w:rsidRPr="007A08C7">
        <w:rPr>
          <w:rFonts w:ascii="Arial" w:hAnsi="Arial" w:cs="Arial"/>
        </w:rPr>
        <w:t xml:space="preserve">as en Platicas Prematrimoniales, trabajo realizado en coordinación con el departamento de psicología. </w:t>
      </w:r>
    </w:p>
    <w:p w:rsidR="000155D3" w:rsidRPr="007A08C7" w:rsidRDefault="001D77DA" w:rsidP="007A08C7">
      <w:pPr>
        <w:autoSpaceDE w:val="0"/>
        <w:autoSpaceDN w:val="0"/>
        <w:adjustRightInd w:val="0"/>
        <w:spacing w:after="0"/>
        <w:jc w:val="both"/>
        <w:rPr>
          <w:rFonts w:ascii="Arial" w:hAnsi="Arial" w:cs="Arial"/>
        </w:rPr>
      </w:pPr>
      <w:r w:rsidRPr="007A08C7">
        <w:rPr>
          <w:rFonts w:ascii="Arial" w:hAnsi="Arial" w:cs="Arial"/>
        </w:rPr>
        <w:t xml:space="preserve">Es nuestra  tarea  permanente coadyuvar en la generación de espacios, ambientes y oportunidades  que trabajen a favor del logro de los objetivos de este SMDIF de manera individual e incluyendo nuestros propios recursos y de igual forma en colaboración con otras dependencias del Ayuntamiento, así como con instituciones de otro origen que abonan también a la mejora de las condiciones generales de los habitantes  del municipio, como algunas de estas actividades tenemos la celebraciones de la semana de la familia en donde la sociedad en general, Secretaria de Educación Pública, a través de los centros escolares; Secretaria de Salud, a través del personal y recursos propios; </w:t>
      </w:r>
      <w:r w:rsidR="000155D3" w:rsidRPr="007A08C7">
        <w:rPr>
          <w:rFonts w:ascii="Arial" w:hAnsi="Arial" w:cs="Arial"/>
        </w:rPr>
        <w:t>así</w:t>
      </w:r>
      <w:r w:rsidRPr="007A08C7">
        <w:rPr>
          <w:rFonts w:ascii="Arial" w:hAnsi="Arial" w:cs="Arial"/>
        </w:rPr>
        <w:t xml:space="preserve"> como diferentes áreas del Ayuntamiento como Instituto de la Juventud Teocaltichence, Instituto Municipal  de la Mujer, Comunicación Social, Desarrollo Social,</w:t>
      </w:r>
      <w:r w:rsidR="000155D3" w:rsidRPr="007A08C7">
        <w:rPr>
          <w:rFonts w:ascii="Arial" w:hAnsi="Arial" w:cs="Arial"/>
        </w:rPr>
        <w:t xml:space="preserve"> en donde se busca Promover a la familia como la principal red de apoyo para todos sus integrantes, fomentando la sana convivencia y el fortalecimiento de los lazos afectivos a través de actividades lúdicas, formativas, culturales, artísticas y deportivas; como resultado se  logro obtener 1849 en un conteo rápido de personas participantes entre autoridades de diversas instancias, niñas, niños y adolescentes, adultos incluidos padres de familia de diversos centros escolares y muchas familias incluidas. También llevamos a diario actividades que buscan disminuir en las problemáticas particulares de las familias y a través de las cuales tenemos visitas constantes de atención a casos en situación de alta vulnerabilidad  para las familias y que indudablemente inciden en el sano desarrollo de los </w:t>
      </w:r>
      <w:r w:rsidR="000155D3" w:rsidRPr="007A08C7">
        <w:rPr>
          <w:rFonts w:ascii="Arial" w:hAnsi="Arial" w:cs="Arial"/>
        </w:rPr>
        <w:lastRenderedPageBreak/>
        <w:t xml:space="preserve">integrantes de las mismas, acudimos procurando atender a alguna de las necesidades y generar un impulso de bienestar en donde se pueda generar una visión de lucha para seguir adelante con las dinámicas propias de cada familia, buscamos otorgar insumos que apoyen directamente en las necesidades básicas de salud, alimentación o vestido. </w:t>
      </w:r>
    </w:p>
    <w:p w:rsidR="000155D3" w:rsidRPr="007A08C7" w:rsidRDefault="000155D3" w:rsidP="007A08C7">
      <w:pPr>
        <w:autoSpaceDE w:val="0"/>
        <w:autoSpaceDN w:val="0"/>
        <w:adjustRightInd w:val="0"/>
        <w:spacing w:after="0"/>
        <w:jc w:val="both"/>
        <w:rPr>
          <w:rFonts w:ascii="Arial" w:hAnsi="Arial" w:cs="Arial"/>
        </w:rPr>
      </w:pPr>
    </w:p>
    <w:p w:rsidR="001D77DA" w:rsidRDefault="000155D3" w:rsidP="007A08C7">
      <w:pPr>
        <w:autoSpaceDE w:val="0"/>
        <w:autoSpaceDN w:val="0"/>
        <w:adjustRightInd w:val="0"/>
        <w:spacing w:after="0"/>
        <w:jc w:val="both"/>
        <w:rPr>
          <w:rFonts w:ascii="Arial" w:hAnsi="Arial" w:cs="Arial"/>
        </w:rPr>
      </w:pPr>
      <w:r w:rsidRPr="007A08C7">
        <w:rPr>
          <w:rFonts w:ascii="Arial" w:hAnsi="Arial" w:cs="Arial"/>
        </w:rPr>
        <w:t xml:space="preserve">Unimos esfuerzos y voces, apoyamos y fortalecemos aquellas  conmemoraciones  o acontecimientos y  celebraciones que son importantes para la sociedad  y  para cada uno de sus integrantes; nos hemos sumado a las </w:t>
      </w:r>
      <w:r w:rsidR="00F86379" w:rsidRPr="007A08C7">
        <w:rPr>
          <w:rFonts w:ascii="Arial" w:hAnsi="Arial" w:cs="Arial"/>
        </w:rPr>
        <w:t>conmemoraciones</w:t>
      </w:r>
      <w:r w:rsidRPr="007A08C7">
        <w:rPr>
          <w:rFonts w:ascii="Arial" w:hAnsi="Arial" w:cs="Arial"/>
        </w:rPr>
        <w:t xml:space="preserve"> del </w:t>
      </w:r>
      <w:r w:rsidR="007A42FE" w:rsidRPr="007A08C7">
        <w:rPr>
          <w:rFonts w:ascii="Arial" w:hAnsi="Arial" w:cs="Arial"/>
        </w:rPr>
        <w:t>Día</w:t>
      </w:r>
      <w:r w:rsidRPr="007A08C7">
        <w:rPr>
          <w:rFonts w:ascii="Arial" w:hAnsi="Arial" w:cs="Arial"/>
        </w:rPr>
        <w:t xml:space="preserve"> de la Mujer, Día contra el </w:t>
      </w:r>
      <w:r w:rsidR="007A42FE" w:rsidRPr="007A08C7">
        <w:rPr>
          <w:rFonts w:ascii="Arial" w:hAnsi="Arial" w:cs="Arial"/>
        </w:rPr>
        <w:t>Cáncer</w:t>
      </w:r>
      <w:r w:rsidRPr="007A08C7">
        <w:rPr>
          <w:rFonts w:ascii="Arial" w:hAnsi="Arial" w:cs="Arial"/>
        </w:rPr>
        <w:t xml:space="preserve"> de mama, Certificaciones de Entornos Saludables, </w:t>
      </w:r>
      <w:r w:rsidR="007A42FE" w:rsidRPr="007A08C7">
        <w:rPr>
          <w:rFonts w:ascii="Arial" w:hAnsi="Arial" w:cs="Arial"/>
        </w:rPr>
        <w:t>Inauguración</w:t>
      </w:r>
      <w:r w:rsidRPr="007A08C7">
        <w:rPr>
          <w:rFonts w:ascii="Arial" w:hAnsi="Arial" w:cs="Arial"/>
        </w:rPr>
        <w:t xml:space="preserve"> de obra </w:t>
      </w:r>
      <w:r w:rsidR="007A42FE" w:rsidRPr="007A08C7">
        <w:rPr>
          <w:rFonts w:ascii="Arial" w:hAnsi="Arial" w:cs="Arial"/>
        </w:rPr>
        <w:t>pública</w:t>
      </w:r>
      <w:r w:rsidRPr="007A08C7">
        <w:rPr>
          <w:rFonts w:ascii="Arial" w:hAnsi="Arial" w:cs="Arial"/>
        </w:rPr>
        <w:t>, Entrega de Mochilas</w:t>
      </w:r>
      <w:r w:rsidR="007A42FE" w:rsidRPr="007A08C7">
        <w:rPr>
          <w:rFonts w:ascii="Arial" w:hAnsi="Arial" w:cs="Arial"/>
        </w:rPr>
        <w:t xml:space="preserve"> </w:t>
      </w:r>
      <w:r w:rsidRPr="007A08C7">
        <w:rPr>
          <w:rFonts w:ascii="Arial" w:hAnsi="Arial" w:cs="Arial"/>
        </w:rPr>
        <w:t xml:space="preserve">con </w:t>
      </w:r>
      <w:r w:rsidR="007A42FE" w:rsidRPr="007A08C7">
        <w:rPr>
          <w:rFonts w:ascii="Arial" w:hAnsi="Arial" w:cs="Arial"/>
        </w:rPr>
        <w:t>útiles</w:t>
      </w:r>
      <w:r w:rsidRPr="007A08C7">
        <w:rPr>
          <w:rFonts w:ascii="Arial" w:hAnsi="Arial" w:cs="Arial"/>
        </w:rPr>
        <w:t xml:space="preserve"> escolares, Exposición de Fuerzas Arma</w:t>
      </w:r>
      <w:r w:rsidR="007A42FE" w:rsidRPr="007A08C7">
        <w:rPr>
          <w:rFonts w:ascii="Arial" w:hAnsi="Arial" w:cs="Arial"/>
        </w:rPr>
        <w:t>das, a</w:t>
      </w:r>
      <w:r w:rsidRPr="007A08C7">
        <w:rPr>
          <w:rFonts w:ascii="Arial" w:hAnsi="Arial" w:cs="Arial"/>
        </w:rPr>
        <w:t>ctividades</w:t>
      </w:r>
      <w:r w:rsidR="007A42FE" w:rsidRPr="007A08C7">
        <w:rPr>
          <w:rFonts w:ascii="Arial" w:hAnsi="Arial" w:cs="Arial"/>
        </w:rPr>
        <w:t xml:space="preserve"> que nos han permitido dejar en claro que existen actividades que valen la pena y a las cueles nuestra obligación será siempre promover y difundir para que como sociedad  entendamos que existen modos de vida y convivencia sanos a través de los cuales  todos y cada uno de los miembros de una comunidad  podemos abonar en la construcción de la sociedad moderna ideal. </w:t>
      </w:r>
    </w:p>
    <w:p w:rsidR="00D90203" w:rsidRDefault="00D90203" w:rsidP="007A08C7">
      <w:pPr>
        <w:autoSpaceDE w:val="0"/>
        <w:autoSpaceDN w:val="0"/>
        <w:adjustRightInd w:val="0"/>
        <w:spacing w:after="0"/>
        <w:jc w:val="both"/>
        <w:rPr>
          <w:rFonts w:ascii="Arial" w:hAnsi="Arial" w:cs="Arial"/>
        </w:rPr>
      </w:pPr>
    </w:p>
    <w:p w:rsidR="00D90203" w:rsidRPr="007A08C7" w:rsidRDefault="00D90203" w:rsidP="007A08C7">
      <w:pPr>
        <w:autoSpaceDE w:val="0"/>
        <w:autoSpaceDN w:val="0"/>
        <w:adjustRightInd w:val="0"/>
        <w:spacing w:after="0"/>
        <w:jc w:val="both"/>
        <w:rPr>
          <w:rFonts w:ascii="Arial" w:hAnsi="Arial" w:cs="Arial"/>
        </w:rPr>
      </w:pPr>
      <w:r>
        <w:rPr>
          <w:rFonts w:ascii="Arial" w:hAnsi="Arial" w:cs="Arial"/>
        </w:rPr>
        <w:t xml:space="preserve">Generamos oportunidades para que las personas a través de su convicción y necesidad, su dinámica familiar, sus gustos y deseos, de forma grupal o individual pueda cambiar su modo particular de vivir y de ver una realidad, siempre buscando que lo  nuevo por emprender mejore su situación de vida familiar  o personal, su estado emocional y de autoprotección, su estado físico, su condición actual de proyectarse ante las demás personas y siempre pensamos en ayudar a mejorar el aun cuando esto sea en un nivel mínimo, que sin duda será el detonante para el desarrollo; pensando en ello se ha iniciado ya el proyecto de la reinstalación de la Unidad Básica de Rehabilitación en nuestros espacios, mejorando espacios que sin duda se reflejara en la calidad del servicio que se ofrece; buscaremos reincorporar a un mínimo de niñas, niños y/o adolescentes para que regresen a las aulas y continúen con su formación académica que será un </w:t>
      </w:r>
      <w:proofErr w:type="spellStart"/>
      <w:r>
        <w:rPr>
          <w:rFonts w:ascii="Arial" w:hAnsi="Arial" w:cs="Arial"/>
        </w:rPr>
        <w:t>parteaguas</w:t>
      </w:r>
      <w:proofErr w:type="spellEnd"/>
      <w:r>
        <w:rPr>
          <w:rFonts w:ascii="Arial" w:hAnsi="Arial" w:cs="Arial"/>
        </w:rPr>
        <w:t xml:space="preserve"> en su vida futura. </w:t>
      </w:r>
    </w:p>
    <w:p w:rsidR="00B007E9" w:rsidRDefault="00FE0E6A" w:rsidP="0045212E">
      <w:pPr>
        <w:jc w:val="both"/>
        <w:rPr>
          <w:rFonts w:ascii="Arial" w:hAnsi="Arial" w:cs="Arial"/>
        </w:rPr>
      </w:pPr>
      <w:r>
        <w:rPr>
          <w:rFonts w:ascii="Arial" w:hAnsi="Arial" w:cs="Arial"/>
        </w:rPr>
        <w:t xml:space="preserve"> </w:t>
      </w:r>
    </w:p>
    <w:p w:rsidR="002142D9" w:rsidRDefault="002142D9" w:rsidP="00DB7B38">
      <w:pPr>
        <w:spacing w:after="0" w:line="240" w:lineRule="auto"/>
        <w:jc w:val="both"/>
        <w:rPr>
          <w:rFonts w:ascii="Century Gothic" w:hAnsi="Century Gothic"/>
          <w:sz w:val="24"/>
          <w:szCs w:val="24"/>
        </w:rPr>
      </w:pPr>
    </w:p>
    <w:p w:rsidR="00DB7B38" w:rsidRPr="002142D9" w:rsidRDefault="00DB7B38" w:rsidP="00DB7B38">
      <w:pPr>
        <w:spacing w:after="0" w:line="240" w:lineRule="auto"/>
        <w:jc w:val="center"/>
        <w:rPr>
          <w:rFonts w:ascii="Kunstler Script" w:hAnsi="Kunstler Script"/>
          <w:b/>
          <w:sz w:val="52"/>
          <w:szCs w:val="52"/>
        </w:rPr>
      </w:pPr>
      <w:r w:rsidRPr="002142D9">
        <w:rPr>
          <w:rFonts w:ascii="Kunstler Script" w:hAnsi="Kunstler Script"/>
          <w:b/>
          <w:sz w:val="52"/>
          <w:szCs w:val="52"/>
        </w:rPr>
        <w:t xml:space="preserve">Sra. Lisa Yvette Villalobos </w:t>
      </w:r>
      <w:r w:rsidR="004F64CA" w:rsidRPr="002142D9">
        <w:rPr>
          <w:rFonts w:ascii="Kunstler Script" w:hAnsi="Kunstler Script"/>
          <w:b/>
          <w:sz w:val="52"/>
          <w:szCs w:val="52"/>
        </w:rPr>
        <w:t>Meléndrez</w:t>
      </w:r>
    </w:p>
    <w:p w:rsidR="00DB7B38" w:rsidRPr="002142D9" w:rsidRDefault="00DB7B38" w:rsidP="00DB7B38">
      <w:pPr>
        <w:spacing w:after="0" w:line="240" w:lineRule="auto"/>
        <w:jc w:val="center"/>
        <w:rPr>
          <w:rFonts w:ascii="Kunstler Script" w:hAnsi="Kunstler Script"/>
          <w:b/>
          <w:sz w:val="52"/>
          <w:szCs w:val="52"/>
        </w:rPr>
      </w:pPr>
      <w:r w:rsidRPr="002142D9">
        <w:rPr>
          <w:rFonts w:ascii="Kunstler Script" w:hAnsi="Kunstler Script"/>
          <w:b/>
          <w:sz w:val="52"/>
          <w:szCs w:val="52"/>
        </w:rPr>
        <w:t xml:space="preserve">Presidenta </w:t>
      </w:r>
      <w:r w:rsidRPr="0093534B">
        <w:rPr>
          <w:rFonts w:ascii="Engravers MT" w:hAnsi="Engravers MT"/>
          <w:b/>
          <w:sz w:val="40"/>
          <w:szCs w:val="40"/>
        </w:rPr>
        <w:t>DIF</w:t>
      </w:r>
      <w:r w:rsidRPr="002142D9">
        <w:rPr>
          <w:rFonts w:ascii="Kunstler Script" w:hAnsi="Kunstler Script"/>
          <w:b/>
          <w:sz w:val="52"/>
          <w:szCs w:val="52"/>
        </w:rPr>
        <w:t xml:space="preserve"> Municipal</w:t>
      </w:r>
    </w:p>
    <w:p w:rsidR="00DB7B38" w:rsidRDefault="00DB7B38" w:rsidP="00DB7B38">
      <w:pPr>
        <w:spacing w:after="0" w:line="240" w:lineRule="auto"/>
        <w:jc w:val="both"/>
        <w:rPr>
          <w:rFonts w:ascii="Century Gothic" w:hAnsi="Century Gothic"/>
          <w:sz w:val="24"/>
          <w:szCs w:val="24"/>
        </w:rPr>
      </w:pPr>
    </w:p>
    <w:p w:rsidR="000D1CE6" w:rsidRDefault="000D1CE6" w:rsidP="00DB7B38">
      <w:pPr>
        <w:spacing w:after="0" w:line="240" w:lineRule="auto"/>
        <w:jc w:val="both"/>
        <w:rPr>
          <w:rFonts w:ascii="Century Gothic" w:hAnsi="Century Gothic"/>
          <w:sz w:val="24"/>
          <w:szCs w:val="24"/>
        </w:rPr>
      </w:pPr>
    </w:p>
    <w:p w:rsidR="00A926A6" w:rsidRDefault="00A926A6" w:rsidP="00DB7B38">
      <w:pPr>
        <w:spacing w:after="0" w:line="240" w:lineRule="auto"/>
        <w:jc w:val="both"/>
        <w:rPr>
          <w:rFonts w:ascii="Century Gothic" w:hAnsi="Century Gothic"/>
          <w:sz w:val="24"/>
          <w:szCs w:val="24"/>
        </w:rPr>
      </w:pPr>
    </w:p>
    <w:p w:rsidR="00DB7B38" w:rsidRPr="002142D9" w:rsidRDefault="00DB7B38" w:rsidP="00DB7B38">
      <w:pPr>
        <w:spacing w:after="0" w:line="240" w:lineRule="auto"/>
        <w:jc w:val="center"/>
        <w:rPr>
          <w:rFonts w:ascii="Century Gothic" w:hAnsi="Century Gothic"/>
          <w:sz w:val="32"/>
          <w:szCs w:val="32"/>
        </w:rPr>
      </w:pPr>
      <w:r w:rsidRPr="002142D9">
        <w:rPr>
          <w:rFonts w:ascii="Century Gothic" w:hAnsi="Century Gothic"/>
          <w:sz w:val="32"/>
          <w:szCs w:val="32"/>
        </w:rPr>
        <w:t>Lic. Gerardo Gómez Delgado</w:t>
      </w:r>
    </w:p>
    <w:p w:rsidR="00DB7B38" w:rsidRPr="002142D9" w:rsidRDefault="00DB7B38" w:rsidP="00DB7B38">
      <w:pPr>
        <w:spacing w:after="0" w:line="240" w:lineRule="auto"/>
        <w:jc w:val="center"/>
        <w:rPr>
          <w:rFonts w:ascii="Century Gothic" w:hAnsi="Century Gothic"/>
          <w:sz w:val="32"/>
          <w:szCs w:val="32"/>
        </w:rPr>
      </w:pPr>
      <w:r w:rsidRPr="002142D9">
        <w:rPr>
          <w:rFonts w:ascii="Century Gothic" w:hAnsi="Century Gothic"/>
          <w:sz w:val="32"/>
          <w:szCs w:val="32"/>
        </w:rPr>
        <w:t>Director General Sistema DIF Municipal.</w:t>
      </w:r>
    </w:p>
    <w:p w:rsidR="00DB7B38" w:rsidRPr="00AE5EBE" w:rsidRDefault="00DB7B38" w:rsidP="00D15023">
      <w:pPr>
        <w:jc w:val="both"/>
        <w:rPr>
          <w:rFonts w:ascii="Maiandra GD" w:hAnsi="Maiandra GD"/>
        </w:rPr>
      </w:pPr>
    </w:p>
    <w:sectPr w:rsidR="00DB7B38" w:rsidRPr="00AE5EBE" w:rsidSect="00D90203">
      <w:headerReference w:type="default" r:id="rId8"/>
      <w:footerReference w:type="default" r:id="rId9"/>
      <w:pgSz w:w="12240" w:h="15840"/>
      <w:pgMar w:top="1418"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68" w:rsidRDefault="00107668" w:rsidP="00482B7C">
      <w:pPr>
        <w:spacing w:after="0" w:line="240" w:lineRule="auto"/>
      </w:pPr>
      <w:r>
        <w:separator/>
      </w:r>
    </w:p>
  </w:endnote>
  <w:endnote w:type="continuationSeparator" w:id="0">
    <w:p w:rsidR="00107668" w:rsidRDefault="00107668" w:rsidP="00482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C" w:rsidRDefault="00DD240C">
    <w:pPr>
      <w:pStyle w:val="Piedepgina"/>
    </w:pPr>
    <w:r w:rsidRPr="00DD240C">
      <w:rPr>
        <w:noProof/>
        <w:lang w:eastAsia="es-MX"/>
      </w:rPr>
      <w:drawing>
        <wp:anchor distT="0" distB="0" distL="114300" distR="114300" simplePos="0" relativeHeight="251661312" behindDoc="1" locked="0" layoutInCell="1" allowOverlap="1">
          <wp:simplePos x="0" y="0"/>
          <wp:positionH relativeFrom="column">
            <wp:posOffset>-1013460</wp:posOffset>
          </wp:positionH>
          <wp:positionV relativeFrom="paragraph">
            <wp:posOffset>-865505</wp:posOffset>
          </wp:positionV>
          <wp:extent cx="7658100" cy="1466850"/>
          <wp:effectExtent l="19050" t="0" r="0" b="0"/>
          <wp:wrapNone/>
          <wp:docPr id="2"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lum bright="30000" contrast="-40000"/>
                  </a:blip>
                  <a:srcRect/>
                  <a:stretch>
                    <a:fillRect/>
                  </a:stretch>
                </pic:blipFill>
                <pic:spPr bwMode="auto">
                  <a:xfrm>
                    <a:off x="0" y="0"/>
                    <a:ext cx="7658100" cy="14668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68" w:rsidRDefault="00107668" w:rsidP="00482B7C">
      <w:pPr>
        <w:spacing w:after="0" w:line="240" w:lineRule="auto"/>
      </w:pPr>
      <w:r>
        <w:separator/>
      </w:r>
    </w:p>
  </w:footnote>
  <w:footnote w:type="continuationSeparator" w:id="0">
    <w:p w:rsidR="00107668" w:rsidRDefault="00107668" w:rsidP="00482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C" w:rsidRDefault="00DD240C">
    <w:pPr>
      <w:pStyle w:val="Encabezado"/>
    </w:pPr>
    <w:r>
      <w:rPr>
        <w:noProof/>
        <w:lang w:eastAsia="es-MX"/>
      </w:rPr>
      <w:drawing>
        <wp:anchor distT="0" distB="0" distL="114300" distR="114300" simplePos="0" relativeHeight="251660288" behindDoc="1" locked="0" layoutInCell="1" allowOverlap="1">
          <wp:simplePos x="0" y="0"/>
          <wp:positionH relativeFrom="column">
            <wp:posOffset>-737235</wp:posOffset>
          </wp:positionH>
          <wp:positionV relativeFrom="paragraph">
            <wp:posOffset>-192405</wp:posOffset>
          </wp:positionV>
          <wp:extent cx="1485900" cy="647700"/>
          <wp:effectExtent l="19050" t="0" r="0" b="0"/>
          <wp:wrapNone/>
          <wp:docPr id="26" name="Imagen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lum bright="30000" contrast="-40000"/>
                  </a:blip>
                  <a:srcRect/>
                  <a:stretch>
                    <a:fillRect/>
                  </a:stretch>
                </pic:blipFill>
                <pic:spPr bwMode="auto">
                  <a:xfrm>
                    <a:off x="0" y="0"/>
                    <a:ext cx="1485900" cy="6477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5244464</wp:posOffset>
          </wp:positionH>
          <wp:positionV relativeFrom="paragraph">
            <wp:posOffset>55245</wp:posOffset>
          </wp:positionV>
          <wp:extent cx="1301115" cy="438150"/>
          <wp:effectExtent l="19050" t="0" r="0" b="0"/>
          <wp:wrapNone/>
          <wp:docPr id="9" name="Imagen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lum bright="30000" contrast="-40000"/>
                  </a:blip>
                  <a:srcRect/>
                  <a:stretch>
                    <a:fillRect/>
                  </a:stretch>
                </pic:blipFill>
                <pic:spPr bwMode="auto">
                  <a:xfrm>
                    <a:off x="0" y="0"/>
                    <a:ext cx="1301115" cy="438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78A"/>
    <w:multiLevelType w:val="hybridMultilevel"/>
    <w:tmpl w:val="24DEB894"/>
    <w:lvl w:ilvl="0" w:tplc="28BADA8E">
      <w:start w:val="2"/>
      <w:numFmt w:val="bullet"/>
      <w:lvlText w:val="-"/>
      <w:lvlJc w:val="left"/>
      <w:pPr>
        <w:ind w:left="720" w:hanging="360"/>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2B608D"/>
    <w:multiLevelType w:val="hybridMultilevel"/>
    <w:tmpl w:val="83168802"/>
    <w:lvl w:ilvl="0" w:tplc="45041F2E">
      <w:start w:val="27"/>
      <w:numFmt w:val="bullet"/>
      <w:lvlText w:val="-"/>
      <w:lvlJc w:val="left"/>
      <w:pPr>
        <w:ind w:left="405" w:hanging="360"/>
      </w:pPr>
      <w:rPr>
        <w:rFonts w:ascii="Century Gothic" w:eastAsiaTheme="minorHAnsi" w:hAnsi="Century Gothic" w:cstheme="minorBid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
    <w:nsid w:val="421E2F59"/>
    <w:multiLevelType w:val="hybridMultilevel"/>
    <w:tmpl w:val="163C6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635E4C"/>
    <w:multiLevelType w:val="hybridMultilevel"/>
    <w:tmpl w:val="E640B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AA38D6"/>
    <w:multiLevelType w:val="hybridMultilevel"/>
    <w:tmpl w:val="C136CEFE"/>
    <w:lvl w:ilvl="0" w:tplc="BDC846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55209C"/>
    <w:rsid w:val="00003D50"/>
    <w:rsid w:val="00005021"/>
    <w:rsid w:val="000155D3"/>
    <w:rsid w:val="000173EE"/>
    <w:rsid w:val="0002406C"/>
    <w:rsid w:val="000257A3"/>
    <w:rsid w:val="000453BC"/>
    <w:rsid w:val="00045EC7"/>
    <w:rsid w:val="00050314"/>
    <w:rsid w:val="00055F78"/>
    <w:rsid w:val="00056916"/>
    <w:rsid w:val="00066332"/>
    <w:rsid w:val="00067C23"/>
    <w:rsid w:val="0007116C"/>
    <w:rsid w:val="00082B4C"/>
    <w:rsid w:val="000A12AF"/>
    <w:rsid w:val="000B164F"/>
    <w:rsid w:val="000C3E47"/>
    <w:rsid w:val="000C3F63"/>
    <w:rsid w:val="000C72AC"/>
    <w:rsid w:val="000D14E8"/>
    <w:rsid w:val="000D1CE6"/>
    <w:rsid w:val="000E3532"/>
    <w:rsid w:val="000F1987"/>
    <w:rsid w:val="00107668"/>
    <w:rsid w:val="001163C9"/>
    <w:rsid w:val="0012304F"/>
    <w:rsid w:val="001238BD"/>
    <w:rsid w:val="00125087"/>
    <w:rsid w:val="001306AF"/>
    <w:rsid w:val="0013730E"/>
    <w:rsid w:val="00141A7D"/>
    <w:rsid w:val="001770E0"/>
    <w:rsid w:val="00180499"/>
    <w:rsid w:val="0018189A"/>
    <w:rsid w:val="001A4984"/>
    <w:rsid w:val="001B1CD6"/>
    <w:rsid w:val="001C38EA"/>
    <w:rsid w:val="001D2FFE"/>
    <w:rsid w:val="001D77DA"/>
    <w:rsid w:val="001E28C1"/>
    <w:rsid w:val="001E3A1E"/>
    <w:rsid w:val="001F2A7F"/>
    <w:rsid w:val="001F3C3D"/>
    <w:rsid w:val="001F7795"/>
    <w:rsid w:val="0020050F"/>
    <w:rsid w:val="00201671"/>
    <w:rsid w:val="0020794B"/>
    <w:rsid w:val="002142D9"/>
    <w:rsid w:val="002238D9"/>
    <w:rsid w:val="002328C3"/>
    <w:rsid w:val="002336BA"/>
    <w:rsid w:val="00234777"/>
    <w:rsid w:val="002466B2"/>
    <w:rsid w:val="00263654"/>
    <w:rsid w:val="00292CA4"/>
    <w:rsid w:val="00295C68"/>
    <w:rsid w:val="002B40F3"/>
    <w:rsid w:val="002C09AC"/>
    <w:rsid w:val="002D0B59"/>
    <w:rsid w:val="002D59A7"/>
    <w:rsid w:val="002D6894"/>
    <w:rsid w:val="002D7162"/>
    <w:rsid w:val="002E3883"/>
    <w:rsid w:val="00316645"/>
    <w:rsid w:val="00331328"/>
    <w:rsid w:val="00337FDF"/>
    <w:rsid w:val="00341541"/>
    <w:rsid w:val="00356037"/>
    <w:rsid w:val="00366267"/>
    <w:rsid w:val="0037764F"/>
    <w:rsid w:val="00397899"/>
    <w:rsid w:val="003A1540"/>
    <w:rsid w:val="003E2678"/>
    <w:rsid w:val="003E3577"/>
    <w:rsid w:val="003F0CA9"/>
    <w:rsid w:val="00401DAC"/>
    <w:rsid w:val="00407D8D"/>
    <w:rsid w:val="004116D3"/>
    <w:rsid w:val="00422616"/>
    <w:rsid w:val="00431382"/>
    <w:rsid w:val="00446223"/>
    <w:rsid w:val="0045212E"/>
    <w:rsid w:val="004630BC"/>
    <w:rsid w:val="00481722"/>
    <w:rsid w:val="00482B7C"/>
    <w:rsid w:val="00483332"/>
    <w:rsid w:val="00486333"/>
    <w:rsid w:val="00486DED"/>
    <w:rsid w:val="00487744"/>
    <w:rsid w:val="00494746"/>
    <w:rsid w:val="004B1E55"/>
    <w:rsid w:val="004B3E2D"/>
    <w:rsid w:val="004B6DB0"/>
    <w:rsid w:val="004C1358"/>
    <w:rsid w:val="004C5599"/>
    <w:rsid w:val="004D4C56"/>
    <w:rsid w:val="004D51DD"/>
    <w:rsid w:val="004E0848"/>
    <w:rsid w:val="004E44DE"/>
    <w:rsid w:val="004E6157"/>
    <w:rsid w:val="004E7588"/>
    <w:rsid w:val="004F64CA"/>
    <w:rsid w:val="005025DC"/>
    <w:rsid w:val="00517A89"/>
    <w:rsid w:val="0052245C"/>
    <w:rsid w:val="00522AA6"/>
    <w:rsid w:val="0054454B"/>
    <w:rsid w:val="0055209C"/>
    <w:rsid w:val="00553DB7"/>
    <w:rsid w:val="00556D6C"/>
    <w:rsid w:val="0057402A"/>
    <w:rsid w:val="005A380F"/>
    <w:rsid w:val="005B0D3F"/>
    <w:rsid w:val="005B3511"/>
    <w:rsid w:val="005C5E43"/>
    <w:rsid w:val="005C6210"/>
    <w:rsid w:val="005C74C5"/>
    <w:rsid w:val="005D2954"/>
    <w:rsid w:val="005E6920"/>
    <w:rsid w:val="005F1E01"/>
    <w:rsid w:val="005F5591"/>
    <w:rsid w:val="00601891"/>
    <w:rsid w:val="00604C64"/>
    <w:rsid w:val="00605AF4"/>
    <w:rsid w:val="00612484"/>
    <w:rsid w:val="00614C26"/>
    <w:rsid w:val="00615011"/>
    <w:rsid w:val="00616838"/>
    <w:rsid w:val="00640C51"/>
    <w:rsid w:val="00640C55"/>
    <w:rsid w:val="00641615"/>
    <w:rsid w:val="006464EF"/>
    <w:rsid w:val="006562D1"/>
    <w:rsid w:val="00664C00"/>
    <w:rsid w:val="006924DE"/>
    <w:rsid w:val="006A63D1"/>
    <w:rsid w:val="006B0716"/>
    <w:rsid w:val="006B25D4"/>
    <w:rsid w:val="006B2692"/>
    <w:rsid w:val="006B3E40"/>
    <w:rsid w:val="006B650A"/>
    <w:rsid w:val="006E1AF6"/>
    <w:rsid w:val="006F5AEE"/>
    <w:rsid w:val="007013D1"/>
    <w:rsid w:val="007034E1"/>
    <w:rsid w:val="007134F3"/>
    <w:rsid w:val="007245B0"/>
    <w:rsid w:val="00726687"/>
    <w:rsid w:val="007415B7"/>
    <w:rsid w:val="007436A0"/>
    <w:rsid w:val="00766C1D"/>
    <w:rsid w:val="0077016B"/>
    <w:rsid w:val="007710FF"/>
    <w:rsid w:val="00783DB3"/>
    <w:rsid w:val="00797FA5"/>
    <w:rsid w:val="007A08C7"/>
    <w:rsid w:val="007A2B89"/>
    <w:rsid w:val="007A42FE"/>
    <w:rsid w:val="007B3B07"/>
    <w:rsid w:val="007C470E"/>
    <w:rsid w:val="007D32D3"/>
    <w:rsid w:val="007E2539"/>
    <w:rsid w:val="007E3E32"/>
    <w:rsid w:val="007F04A8"/>
    <w:rsid w:val="00806C33"/>
    <w:rsid w:val="008277F8"/>
    <w:rsid w:val="008322C4"/>
    <w:rsid w:val="008359EF"/>
    <w:rsid w:val="00836FDA"/>
    <w:rsid w:val="00842853"/>
    <w:rsid w:val="00843AF9"/>
    <w:rsid w:val="008477C1"/>
    <w:rsid w:val="0085121C"/>
    <w:rsid w:val="00863261"/>
    <w:rsid w:val="008725D0"/>
    <w:rsid w:val="00872EA4"/>
    <w:rsid w:val="00873290"/>
    <w:rsid w:val="00876F49"/>
    <w:rsid w:val="00880E59"/>
    <w:rsid w:val="008866A2"/>
    <w:rsid w:val="008A627B"/>
    <w:rsid w:val="008C7C32"/>
    <w:rsid w:val="008E44EC"/>
    <w:rsid w:val="008E7B6B"/>
    <w:rsid w:val="008F452C"/>
    <w:rsid w:val="008F4CF5"/>
    <w:rsid w:val="0091796F"/>
    <w:rsid w:val="0092111C"/>
    <w:rsid w:val="0093534B"/>
    <w:rsid w:val="0093740B"/>
    <w:rsid w:val="00941284"/>
    <w:rsid w:val="00941AD5"/>
    <w:rsid w:val="00943A10"/>
    <w:rsid w:val="009556BF"/>
    <w:rsid w:val="00957E3E"/>
    <w:rsid w:val="00965A42"/>
    <w:rsid w:val="009668B4"/>
    <w:rsid w:val="009843F7"/>
    <w:rsid w:val="0098530D"/>
    <w:rsid w:val="009879AF"/>
    <w:rsid w:val="00987E4C"/>
    <w:rsid w:val="00991BDA"/>
    <w:rsid w:val="00992B63"/>
    <w:rsid w:val="009968B9"/>
    <w:rsid w:val="009A077D"/>
    <w:rsid w:val="009A3F0C"/>
    <w:rsid w:val="009B2058"/>
    <w:rsid w:val="009B7A15"/>
    <w:rsid w:val="009C16E1"/>
    <w:rsid w:val="009C3F6D"/>
    <w:rsid w:val="009D3613"/>
    <w:rsid w:val="009E6C53"/>
    <w:rsid w:val="009F5637"/>
    <w:rsid w:val="009F5E0B"/>
    <w:rsid w:val="00A05EA0"/>
    <w:rsid w:val="00A134CE"/>
    <w:rsid w:val="00A330C3"/>
    <w:rsid w:val="00A45D95"/>
    <w:rsid w:val="00A52954"/>
    <w:rsid w:val="00A54EE1"/>
    <w:rsid w:val="00A71C8B"/>
    <w:rsid w:val="00A8156A"/>
    <w:rsid w:val="00A8282F"/>
    <w:rsid w:val="00A86C26"/>
    <w:rsid w:val="00A926A6"/>
    <w:rsid w:val="00AA2043"/>
    <w:rsid w:val="00AA3CF5"/>
    <w:rsid w:val="00AA48AE"/>
    <w:rsid w:val="00AB6D8F"/>
    <w:rsid w:val="00AC0DA1"/>
    <w:rsid w:val="00AC3221"/>
    <w:rsid w:val="00AE5EBE"/>
    <w:rsid w:val="00AF2D39"/>
    <w:rsid w:val="00AF33F8"/>
    <w:rsid w:val="00B007E9"/>
    <w:rsid w:val="00B10B61"/>
    <w:rsid w:val="00B31AEF"/>
    <w:rsid w:val="00B35F0E"/>
    <w:rsid w:val="00B44E50"/>
    <w:rsid w:val="00B51071"/>
    <w:rsid w:val="00B57F82"/>
    <w:rsid w:val="00B705A0"/>
    <w:rsid w:val="00B72443"/>
    <w:rsid w:val="00B7669C"/>
    <w:rsid w:val="00B815EF"/>
    <w:rsid w:val="00B92C1C"/>
    <w:rsid w:val="00BA60C9"/>
    <w:rsid w:val="00BC7AC5"/>
    <w:rsid w:val="00BD10FF"/>
    <w:rsid w:val="00BD2C72"/>
    <w:rsid w:val="00BE14E3"/>
    <w:rsid w:val="00BE1BEA"/>
    <w:rsid w:val="00BE337F"/>
    <w:rsid w:val="00BF6A2E"/>
    <w:rsid w:val="00C03421"/>
    <w:rsid w:val="00C072EF"/>
    <w:rsid w:val="00C11BB7"/>
    <w:rsid w:val="00C23804"/>
    <w:rsid w:val="00C251DE"/>
    <w:rsid w:val="00C32553"/>
    <w:rsid w:val="00C34A49"/>
    <w:rsid w:val="00C4340B"/>
    <w:rsid w:val="00C44CFA"/>
    <w:rsid w:val="00C5453A"/>
    <w:rsid w:val="00C570DF"/>
    <w:rsid w:val="00C62841"/>
    <w:rsid w:val="00C766CD"/>
    <w:rsid w:val="00C86F2B"/>
    <w:rsid w:val="00C87F4E"/>
    <w:rsid w:val="00C95249"/>
    <w:rsid w:val="00C952ED"/>
    <w:rsid w:val="00C95CD3"/>
    <w:rsid w:val="00CA2B24"/>
    <w:rsid w:val="00CB3950"/>
    <w:rsid w:val="00CC47AD"/>
    <w:rsid w:val="00CC72B5"/>
    <w:rsid w:val="00CD5A3B"/>
    <w:rsid w:val="00D15023"/>
    <w:rsid w:val="00D37338"/>
    <w:rsid w:val="00D37F77"/>
    <w:rsid w:val="00D460EC"/>
    <w:rsid w:val="00D579C9"/>
    <w:rsid w:val="00D7094E"/>
    <w:rsid w:val="00D72EA2"/>
    <w:rsid w:val="00D90203"/>
    <w:rsid w:val="00DB521C"/>
    <w:rsid w:val="00DB6EC3"/>
    <w:rsid w:val="00DB7B38"/>
    <w:rsid w:val="00DC7AC3"/>
    <w:rsid w:val="00DD240C"/>
    <w:rsid w:val="00DF3154"/>
    <w:rsid w:val="00DF416D"/>
    <w:rsid w:val="00E06F54"/>
    <w:rsid w:val="00E21BF0"/>
    <w:rsid w:val="00E30AD4"/>
    <w:rsid w:val="00E37E62"/>
    <w:rsid w:val="00E5196C"/>
    <w:rsid w:val="00E57720"/>
    <w:rsid w:val="00E77700"/>
    <w:rsid w:val="00E87C6B"/>
    <w:rsid w:val="00E95C06"/>
    <w:rsid w:val="00EB19FA"/>
    <w:rsid w:val="00EB271C"/>
    <w:rsid w:val="00ED00E2"/>
    <w:rsid w:val="00ED39FE"/>
    <w:rsid w:val="00EE57EC"/>
    <w:rsid w:val="00EE7C7F"/>
    <w:rsid w:val="00F006BC"/>
    <w:rsid w:val="00F02422"/>
    <w:rsid w:val="00F07B39"/>
    <w:rsid w:val="00F13A66"/>
    <w:rsid w:val="00F15253"/>
    <w:rsid w:val="00F3488C"/>
    <w:rsid w:val="00F35526"/>
    <w:rsid w:val="00F41B4B"/>
    <w:rsid w:val="00F41DD4"/>
    <w:rsid w:val="00F42DB1"/>
    <w:rsid w:val="00F459FB"/>
    <w:rsid w:val="00F5159C"/>
    <w:rsid w:val="00F55D3F"/>
    <w:rsid w:val="00F84ACB"/>
    <w:rsid w:val="00F85C89"/>
    <w:rsid w:val="00F86379"/>
    <w:rsid w:val="00F865DB"/>
    <w:rsid w:val="00FB62CF"/>
    <w:rsid w:val="00FB6339"/>
    <w:rsid w:val="00FC5C9C"/>
    <w:rsid w:val="00FD46E8"/>
    <w:rsid w:val="00FD7432"/>
    <w:rsid w:val="00FE0E6A"/>
    <w:rsid w:val="00FF65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50"/>
  </w:style>
  <w:style w:type="paragraph" w:styleId="Ttulo3">
    <w:name w:val="heading 3"/>
    <w:basedOn w:val="Normal"/>
    <w:link w:val="Ttulo3Car"/>
    <w:uiPriority w:val="9"/>
    <w:qFormat/>
    <w:rsid w:val="00A926A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3F8"/>
    <w:rPr>
      <w:rFonts w:ascii="Tahoma" w:hAnsi="Tahoma" w:cs="Tahoma"/>
      <w:sz w:val="16"/>
      <w:szCs w:val="16"/>
    </w:rPr>
  </w:style>
  <w:style w:type="paragraph" w:styleId="Encabezado">
    <w:name w:val="header"/>
    <w:basedOn w:val="Normal"/>
    <w:link w:val="EncabezadoCar"/>
    <w:uiPriority w:val="99"/>
    <w:semiHidden/>
    <w:unhideWhenUsed/>
    <w:rsid w:val="00482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2B7C"/>
  </w:style>
  <w:style w:type="paragraph" w:styleId="Piedepgina">
    <w:name w:val="footer"/>
    <w:basedOn w:val="Normal"/>
    <w:link w:val="PiedepginaCar"/>
    <w:uiPriority w:val="99"/>
    <w:semiHidden/>
    <w:unhideWhenUsed/>
    <w:rsid w:val="00482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82B7C"/>
  </w:style>
  <w:style w:type="paragraph" w:styleId="Prrafodelista">
    <w:name w:val="List Paragraph"/>
    <w:basedOn w:val="Normal"/>
    <w:uiPriority w:val="34"/>
    <w:qFormat/>
    <w:rsid w:val="009668B4"/>
    <w:pPr>
      <w:ind w:left="720"/>
      <w:contextualSpacing/>
    </w:pPr>
  </w:style>
  <w:style w:type="character" w:customStyle="1" w:styleId="Ttulo3Car">
    <w:name w:val="Título 3 Car"/>
    <w:basedOn w:val="Fuentedeprrafopredeter"/>
    <w:link w:val="Ttulo3"/>
    <w:uiPriority w:val="9"/>
    <w:rsid w:val="00A926A6"/>
    <w:rPr>
      <w:rFonts w:ascii="Times New Roman" w:eastAsia="Times New Roman" w:hAnsi="Times New Roman" w:cs="Times New Roman"/>
      <w:b/>
      <w:bCs/>
      <w:sz w:val="27"/>
      <w:szCs w:val="27"/>
      <w:lang w:eastAsia="es-MX"/>
    </w:rPr>
  </w:style>
  <w:style w:type="table" w:styleId="Tablaconcuadrcula">
    <w:name w:val="Table Grid"/>
    <w:basedOn w:val="Tablanormal"/>
    <w:uiPriority w:val="59"/>
    <w:rsid w:val="00A92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media1-nfasis11">
    <w:name w:val="Lista media 1 - Énfasis 11"/>
    <w:basedOn w:val="Tablanormal"/>
    <w:uiPriority w:val="65"/>
    <w:rsid w:val="004116D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vistoso-nfasis1">
    <w:name w:val="Colorful Shading Accent 1"/>
    <w:basedOn w:val="Tablanormal"/>
    <w:uiPriority w:val="71"/>
    <w:rsid w:val="0026365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48774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2-nfasis5">
    <w:name w:val="Medium Grid 2 Accent 5"/>
    <w:basedOn w:val="Tablanormal"/>
    <w:uiPriority w:val="68"/>
    <w:rsid w:val="004877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oscura-nfasis5">
    <w:name w:val="Dark List Accent 5"/>
    <w:basedOn w:val="Tablanormal"/>
    <w:uiPriority w:val="70"/>
    <w:rsid w:val="001238B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vistosa-nfasis1">
    <w:name w:val="Colorful List Accent 1"/>
    <w:basedOn w:val="Tablanormal"/>
    <w:uiPriority w:val="72"/>
    <w:rsid w:val="00207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56535612">
      <w:bodyDiv w:val="1"/>
      <w:marLeft w:val="0"/>
      <w:marRight w:val="0"/>
      <w:marTop w:val="0"/>
      <w:marBottom w:val="0"/>
      <w:divBdr>
        <w:top w:val="none" w:sz="0" w:space="0" w:color="auto"/>
        <w:left w:val="none" w:sz="0" w:space="0" w:color="auto"/>
        <w:bottom w:val="none" w:sz="0" w:space="0" w:color="auto"/>
        <w:right w:val="none" w:sz="0" w:space="0" w:color="auto"/>
      </w:divBdr>
    </w:div>
    <w:div w:id="1630164093">
      <w:bodyDiv w:val="1"/>
      <w:marLeft w:val="0"/>
      <w:marRight w:val="0"/>
      <w:marTop w:val="0"/>
      <w:marBottom w:val="0"/>
      <w:divBdr>
        <w:top w:val="none" w:sz="0" w:space="0" w:color="auto"/>
        <w:left w:val="none" w:sz="0" w:space="0" w:color="auto"/>
        <w:bottom w:val="none" w:sz="0" w:space="0" w:color="auto"/>
        <w:right w:val="none" w:sz="0" w:space="0" w:color="auto"/>
      </w:divBdr>
    </w:div>
    <w:div w:id="1744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4F2F-AB25-4032-BC54-77DB03E8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7</Pages>
  <Words>3433</Words>
  <Characters>18886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dc:creator>
  <cp:lastModifiedBy>Directora</cp:lastModifiedBy>
  <cp:revision>140</cp:revision>
  <cp:lastPrinted>2017-07-31T14:43:00Z</cp:lastPrinted>
  <dcterms:created xsi:type="dcterms:W3CDTF">2016-03-08T16:12:00Z</dcterms:created>
  <dcterms:modified xsi:type="dcterms:W3CDTF">2017-08-03T14:31:00Z</dcterms:modified>
</cp:coreProperties>
</file>