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7B4D4B" w:rsidTr="00443306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7B4D4B" w:rsidRDefault="007B4D4B" w:rsidP="00443306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7B4D4B" w:rsidRDefault="007B4D4B" w:rsidP="00443306">
            <w:pPr>
              <w:pStyle w:val="Sinespaciado"/>
            </w:pPr>
          </w:p>
        </w:tc>
      </w:tr>
      <w:tr w:rsidR="007B4D4B" w:rsidTr="00443306">
        <w:tc>
          <w:tcPr>
            <w:tcW w:w="1774" w:type="pct"/>
            <w:shd w:val="clear" w:color="auto" w:fill="FFFFFF" w:themeFill="background1"/>
          </w:tcPr>
          <w:p w:rsidR="007B4D4B" w:rsidRDefault="007B4D4B" w:rsidP="00443306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7B4D4B" w:rsidRDefault="007B4D4B" w:rsidP="00443306">
            <w:pPr>
              <w:pStyle w:val="Espaciodetablas"/>
            </w:pPr>
          </w:p>
        </w:tc>
      </w:tr>
      <w:tr w:rsidR="007B4D4B" w:rsidTr="00443306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7B4D4B" w:rsidRDefault="007B4D4B" w:rsidP="00443306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7B4D4B" w:rsidRDefault="007B4D4B" w:rsidP="00443306">
            <w:pPr>
              <w:pStyle w:val="MesAo"/>
            </w:pPr>
            <w:r>
              <w:rPr>
                <w:rStyle w:val="Mes"/>
              </w:rPr>
              <w:t xml:space="preserve">Octubre </w:t>
            </w:r>
            <w:r>
              <w:t>2018</w:t>
            </w:r>
          </w:p>
        </w:tc>
      </w:tr>
      <w:tr w:rsidR="007B4D4B" w:rsidTr="00443306">
        <w:tc>
          <w:tcPr>
            <w:tcW w:w="1774" w:type="pct"/>
            <w:shd w:val="clear" w:color="auto" w:fill="FFFFFF" w:themeFill="background1"/>
          </w:tcPr>
          <w:p w:rsidR="007B4D4B" w:rsidRDefault="007B4D4B" w:rsidP="00443306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7B4D4B" w:rsidRDefault="007B4D4B" w:rsidP="00443306">
            <w:pPr>
              <w:pStyle w:val="Espaciodetablas"/>
            </w:pPr>
          </w:p>
        </w:tc>
      </w:tr>
      <w:tr w:rsidR="007B4D4B" w:rsidTr="00443306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7B4D4B" w:rsidRDefault="007B4D4B" w:rsidP="00443306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7B4D4B" w:rsidRDefault="007B4D4B" w:rsidP="00443306">
            <w:pPr>
              <w:pStyle w:val="Sinespaciado"/>
            </w:pPr>
          </w:p>
        </w:tc>
      </w:tr>
    </w:tbl>
    <w:p w:rsidR="007B4D4B" w:rsidRDefault="007B4D4B" w:rsidP="007B4D4B">
      <w:pPr>
        <w:pStyle w:val="Espaciodetablas"/>
      </w:pPr>
    </w:p>
    <w:tbl>
      <w:tblPr>
        <w:tblStyle w:val="CalendarioAcento2"/>
        <w:tblW w:w="5117" w:type="pct"/>
        <w:tblLook w:val="04A0"/>
      </w:tblPr>
      <w:tblGrid>
        <w:gridCol w:w="1504"/>
        <w:gridCol w:w="1293"/>
        <w:gridCol w:w="1293"/>
        <w:gridCol w:w="1294"/>
        <w:gridCol w:w="1294"/>
        <w:gridCol w:w="1294"/>
        <w:gridCol w:w="1294"/>
      </w:tblGrid>
      <w:tr w:rsidR="007B4D4B" w:rsidTr="00443306">
        <w:trPr>
          <w:cnfStyle w:val="100000000000"/>
          <w:trHeight w:hRule="exact" w:val="576"/>
        </w:trPr>
        <w:tc>
          <w:tcPr>
            <w:tcW w:w="812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lun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mar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mié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jue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vie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sáb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dom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</w:tr>
      <w:tr w:rsidR="007B4D4B" w:rsidTr="00443306">
        <w:trPr>
          <w:cnfStyle w:val="000000100000"/>
          <w:trHeight w:hRule="exact" w:val="475"/>
        </w:trPr>
        <w:tc>
          <w:tcPr>
            <w:tcW w:w="812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>= “lunes”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  <w:p w:rsidR="007B4D4B" w:rsidRDefault="007B4D4B" w:rsidP="00443306">
            <w:pPr>
              <w:pStyle w:val="Fechas"/>
            </w:pP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 xml:space="preserve">= “martes” 1 </w:instrText>
            </w:r>
            <w:r>
              <w:fldChar w:fldCharType="begin"/>
            </w:r>
            <w:r>
              <w:instrText xml:space="preserve"> IF </w:instrText>
            </w:r>
            <w:fldSimple w:instr=" =A2 ">
              <w:r>
                <w:rPr>
                  <w:noProof/>
                </w:rPr>
                <w:instrText>1</w:instrText>
              </w:r>
            </w:fldSimple>
            <w:r>
              <w:instrText xml:space="preserve">&lt;&gt; 0 </w:instrText>
            </w:r>
            <w:fldSimple w:instr=" =A2+1 ">
              <w:r>
                <w:rPr>
                  <w:noProof/>
                </w:rPr>
                <w:instrText>2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 xml:space="preserve">= “miércoles” 1 </w:instrText>
            </w:r>
            <w:r>
              <w:fldChar w:fldCharType="begin"/>
            </w:r>
            <w:r>
              <w:instrText xml:space="preserve"> IF </w:instrText>
            </w:r>
            <w:fldSimple w:instr=" =B2 ">
              <w:r>
                <w:rPr>
                  <w:noProof/>
                </w:rPr>
                <w:instrText>2</w:instrText>
              </w:r>
            </w:fldSimple>
            <w:r>
              <w:instrText xml:space="preserve">&lt;&gt; 0 </w:instrText>
            </w:r>
            <w:fldSimple w:instr=" =B2+1 ">
              <w:r>
                <w:rPr>
                  <w:noProof/>
                </w:rPr>
                <w:instrText>3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 xml:space="preserve">= “jueves” 1 </w:instrText>
            </w:r>
            <w:r>
              <w:fldChar w:fldCharType="begin"/>
            </w:r>
            <w:r>
              <w:instrText xml:space="preserve"> IF </w:instrText>
            </w:r>
            <w:fldSimple w:instr=" =C2 ">
              <w:r>
                <w:rPr>
                  <w:noProof/>
                </w:rPr>
                <w:instrText>3</w:instrText>
              </w:r>
            </w:fldSimple>
            <w:r>
              <w:instrText xml:space="preserve">&lt;&gt; 0 </w:instrText>
            </w:r>
            <w:fldSimple w:instr=" =C2+1 ">
              <w:r>
                <w:rPr>
                  <w:noProof/>
                </w:rPr>
                <w:instrText>4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 xml:space="preserve">= “viernes” 1 </w:instrText>
            </w:r>
            <w:r>
              <w:fldChar w:fldCharType="begin"/>
            </w:r>
            <w:r>
              <w:instrText xml:space="preserve"> IF </w:instrText>
            </w:r>
            <w:fldSimple w:instr=" =D2 ">
              <w:r>
                <w:rPr>
                  <w:noProof/>
                </w:rPr>
                <w:instrText>4</w:instrText>
              </w:r>
            </w:fldSimple>
            <w:r>
              <w:instrText xml:space="preserve">&lt;&gt; 0 </w:instrText>
            </w:r>
            <w:fldSimple w:instr=" =D2+1 ">
              <w:r>
                <w:rPr>
                  <w:noProof/>
                </w:rPr>
                <w:instrText>5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 xml:space="preserve">= “sábado” 1 </w:instrText>
            </w:r>
            <w:r>
              <w:fldChar w:fldCharType="begin"/>
            </w:r>
            <w:r>
              <w:instrText xml:space="preserve"> IF </w:instrText>
            </w:r>
            <w:fldSimple w:instr=" =E2 ">
              <w:r>
                <w:rPr>
                  <w:noProof/>
                </w:rPr>
                <w:instrText>5</w:instrText>
              </w:r>
            </w:fldSimple>
            <w:r>
              <w:instrText xml:space="preserve">&lt;&gt; 0 </w:instrText>
            </w:r>
            <w:fldSimple w:instr=" =E2+1 ">
              <w:r>
                <w:rPr>
                  <w:noProof/>
                </w:rPr>
                <w:instrText>6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 IF </w:instrText>
            </w:r>
            <w:fldSimple w:instr=" DocVariable MonthStart \@ dddd ">
              <w:r>
                <w:instrText>lunes</w:instrText>
              </w:r>
            </w:fldSimple>
            <w:r>
              <w:instrText xml:space="preserve">= “domingo” 1 </w:instrText>
            </w:r>
            <w:r>
              <w:fldChar w:fldCharType="begin"/>
            </w:r>
            <w:r>
              <w:instrText xml:space="preserve"> IF </w:instrText>
            </w:r>
            <w:fldSimple w:instr=" =F2 ">
              <w:r>
                <w:rPr>
                  <w:noProof/>
                </w:rPr>
                <w:instrText>6</w:instrText>
              </w:r>
            </w:fldSimple>
            <w:r>
              <w:instrText xml:space="preserve">&lt;&gt; 0 </w:instrText>
            </w:r>
            <w:fldSimple w:instr=" =F2+1 ">
              <w:r>
                <w:rPr>
                  <w:noProof/>
                </w:rPr>
                <w:instrText>7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7B4D4B" w:rsidTr="00443306">
        <w:trPr>
          <w:cnfStyle w:val="000000010000"/>
          <w:trHeight w:hRule="exact" w:val="1008"/>
        </w:trPr>
        <w:tc>
          <w:tcPr>
            <w:tcW w:w="812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>Día inhábil.</w:t>
            </w:r>
          </w:p>
        </w:tc>
        <w:tc>
          <w:tcPr>
            <w:tcW w:w="698" w:type="pct"/>
          </w:tcPr>
          <w:p w:rsidR="007B4D4B" w:rsidRDefault="007B4D4B" w:rsidP="00443306">
            <w:r>
              <w:t>Día inhábil.</w:t>
            </w:r>
          </w:p>
        </w:tc>
      </w:tr>
      <w:tr w:rsidR="007B4D4B" w:rsidTr="00443306">
        <w:trPr>
          <w:cnfStyle w:val="000000100000"/>
          <w:trHeight w:hRule="exact" w:val="432"/>
        </w:trPr>
        <w:tc>
          <w:tcPr>
            <w:tcW w:w="812" w:type="pct"/>
          </w:tcPr>
          <w:p w:rsidR="007B4D4B" w:rsidRDefault="007B4D4B" w:rsidP="00443306">
            <w:pPr>
              <w:pStyle w:val="Fechas"/>
            </w:pPr>
            <w:fldSimple w:instr=" =G2+1 ">
              <w:r>
                <w:rPr>
                  <w:noProof/>
                </w:rPr>
                <w:t>8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A4+1 ">
              <w:r>
                <w:rPr>
                  <w:noProof/>
                </w:rPr>
                <w:t>9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B4+1 ">
              <w:r>
                <w:rPr>
                  <w:noProof/>
                </w:rPr>
                <w:t>10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C4+1 ">
              <w:r>
                <w:rPr>
                  <w:noProof/>
                </w:rPr>
                <w:t>11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D4+1 ">
              <w:r>
                <w:rPr>
                  <w:noProof/>
                </w:rPr>
                <w:t>12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E4+1 ">
              <w:r>
                <w:rPr>
                  <w:noProof/>
                </w:rPr>
                <w:t>13</w:t>
              </w:r>
            </w:fldSimple>
          </w:p>
          <w:p w:rsidR="007B4D4B" w:rsidRDefault="007B4D4B" w:rsidP="00443306">
            <w:pPr>
              <w:pStyle w:val="Fechas"/>
            </w:pP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F4+1 ">
              <w:r>
                <w:rPr>
                  <w:noProof/>
                </w:rPr>
                <w:t>14</w:t>
              </w:r>
            </w:fldSimple>
          </w:p>
        </w:tc>
      </w:tr>
      <w:tr w:rsidR="007B4D4B" w:rsidTr="00443306">
        <w:trPr>
          <w:cnfStyle w:val="000000010000"/>
          <w:trHeight w:hRule="exact" w:val="1008"/>
        </w:trPr>
        <w:tc>
          <w:tcPr>
            <w:tcW w:w="812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Festivo.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>Día inhábil.</w:t>
            </w:r>
          </w:p>
        </w:tc>
        <w:tc>
          <w:tcPr>
            <w:tcW w:w="698" w:type="pct"/>
          </w:tcPr>
          <w:p w:rsidR="007B4D4B" w:rsidRDefault="007B4D4B" w:rsidP="00443306">
            <w:r>
              <w:t>Día inhábil.</w:t>
            </w:r>
          </w:p>
        </w:tc>
      </w:tr>
      <w:tr w:rsidR="007B4D4B" w:rsidTr="00443306">
        <w:trPr>
          <w:cnfStyle w:val="000000100000"/>
          <w:trHeight w:hRule="exact" w:val="432"/>
        </w:trPr>
        <w:tc>
          <w:tcPr>
            <w:tcW w:w="812" w:type="pct"/>
          </w:tcPr>
          <w:p w:rsidR="007B4D4B" w:rsidRDefault="007B4D4B" w:rsidP="00443306">
            <w:pPr>
              <w:pStyle w:val="Fechas"/>
            </w:pPr>
            <w:fldSimple w:instr=" =G4+1 ">
              <w:r>
                <w:rPr>
                  <w:noProof/>
                </w:rPr>
                <w:t>15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A6+1 ">
              <w:r>
                <w:rPr>
                  <w:noProof/>
                </w:rPr>
                <w:t>16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B6+1 ">
              <w:r>
                <w:rPr>
                  <w:noProof/>
                </w:rPr>
                <w:t>17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C6+1 ">
              <w:r>
                <w:rPr>
                  <w:noProof/>
                </w:rPr>
                <w:t>18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D6+1 ">
              <w:r>
                <w:rPr>
                  <w:noProof/>
                </w:rPr>
                <w:t>19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E6+1 ">
              <w:r>
                <w:rPr>
                  <w:noProof/>
                </w:rPr>
                <w:t>20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F6+1 ">
              <w:r>
                <w:rPr>
                  <w:noProof/>
                </w:rPr>
                <w:t>21</w:t>
              </w:r>
            </w:fldSimple>
          </w:p>
        </w:tc>
      </w:tr>
      <w:tr w:rsidR="007B4D4B" w:rsidTr="00443306">
        <w:trPr>
          <w:cnfStyle w:val="000000010000"/>
          <w:trHeight w:hRule="exact" w:val="1008"/>
        </w:trPr>
        <w:tc>
          <w:tcPr>
            <w:tcW w:w="812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>Día inhábil.</w:t>
            </w:r>
          </w:p>
        </w:tc>
        <w:tc>
          <w:tcPr>
            <w:tcW w:w="698" w:type="pct"/>
          </w:tcPr>
          <w:p w:rsidR="007B4D4B" w:rsidRDefault="007B4D4B" w:rsidP="00443306">
            <w:r>
              <w:t>Día inhábil.</w:t>
            </w:r>
          </w:p>
        </w:tc>
      </w:tr>
      <w:tr w:rsidR="007B4D4B" w:rsidTr="00443306">
        <w:trPr>
          <w:cnfStyle w:val="000000100000"/>
          <w:trHeight w:hRule="exact" w:val="432"/>
        </w:trPr>
        <w:tc>
          <w:tcPr>
            <w:tcW w:w="812" w:type="pct"/>
          </w:tcPr>
          <w:p w:rsidR="007B4D4B" w:rsidRDefault="007B4D4B" w:rsidP="00443306">
            <w:pPr>
              <w:pStyle w:val="Fechas"/>
            </w:pPr>
            <w:fldSimple w:instr=" =G6+1 ">
              <w:r>
                <w:rPr>
                  <w:noProof/>
                </w:rPr>
                <w:t>22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A8+1 ">
              <w:r>
                <w:rPr>
                  <w:noProof/>
                </w:rPr>
                <w:t>23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B8+1 ">
              <w:r>
                <w:rPr>
                  <w:noProof/>
                </w:rPr>
                <w:t>24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C8+1 ">
              <w:r>
                <w:rPr>
                  <w:noProof/>
                </w:rPr>
                <w:t>25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D8+1 ">
              <w:r>
                <w:rPr>
                  <w:noProof/>
                </w:rPr>
                <w:t>26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E8+1 ">
              <w:r>
                <w:rPr>
                  <w:noProof/>
                </w:rPr>
                <w:t>27</w:t>
              </w:r>
            </w:fldSimple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fldSimple w:instr=" =F8+1 ">
              <w:r>
                <w:rPr>
                  <w:noProof/>
                </w:rPr>
                <w:t>28</w:t>
              </w:r>
            </w:fldSimple>
          </w:p>
        </w:tc>
      </w:tr>
      <w:tr w:rsidR="007B4D4B" w:rsidTr="00443306">
        <w:trPr>
          <w:cnfStyle w:val="000000010000"/>
          <w:trHeight w:hRule="exact" w:val="1008"/>
        </w:trPr>
        <w:tc>
          <w:tcPr>
            <w:tcW w:w="812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>Torneo regional de voleibol</w:t>
            </w:r>
          </w:p>
        </w:tc>
      </w:tr>
      <w:tr w:rsidR="007B4D4B" w:rsidTr="00443306">
        <w:trPr>
          <w:cnfStyle w:val="000000100000"/>
          <w:trHeight w:hRule="exact" w:val="432"/>
        </w:trPr>
        <w:tc>
          <w:tcPr>
            <w:tcW w:w="812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G8">
              <w:r>
                <w:rPr>
                  <w:noProof/>
                </w:rPr>
                <w:instrText>28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G8 ">
              <w:r>
                <w:rPr>
                  <w:noProof/>
                </w:rPr>
                <w:instrText>28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G8+1 ">
              <w:r>
                <w:rPr>
                  <w:noProof/>
                </w:rPr>
                <w:instrText>29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A10">
              <w:r>
                <w:rPr>
                  <w:noProof/>
                </w:rPr>
                <w:instrText>29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A10 ">
              <w:r>
                <w:rPr>
                  <w:noProof/>
                </w:rPr>
                <w:instrText>29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A10+1 ">
              <w:r>
                <w:rPr>
                  <w:noProof/>
                </w:rPr>
                <w:instrText>30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B10">
              <w:r>
                <w:rPr>
                  <w:noProof/>
                </w:rPr>
                <w:instrText>30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B10 ">
              <w:r>
                <w:rPr>
                  <w:noProof/>
                </w:rPr>
                <w:instrText>30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B10+1 ">
              <w:r>
                <w:rPr>
                  <w:noProof/>
                </w:rPr>
                <w:instrText>31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D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D10 ">
              <w:r>
                <w:rPr>
                  <w:noProof/>
                </w:rPr>
                <w:instrText>26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D10+1 ">
              <w:r>
                <w:rPr>
                  <w:noProof/>
                </w:rPr>
                <w:instrText>27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E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E10 ">
              <w:r>
                <w:rPr>
                  <w:noProof/>
                </w:rPr>
                <w:instrText>27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E10+1 ">
              <w:r>
                <w:rPr>
                  <w:noProof/>
                </w:rPr>
                <w:instrText>28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7B4D4B" w:rsidRDefault="007B4D4B" w:rsidP="00443306">
            <w:pPr>
              <w:pStyle w:val="Fechas"/>
            </w:pPr>
            <w:r>
              <w:fldChar w:fldCharType="begin"/>
            </w:r>
            <w:r>
              <w:instrText xml:space="preserve">IF </w:instrText>
            </w:r>
            <w:fldSimple w:instr=" =F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F10 ">
              <w:r>
                <w:rPr>
                  <w:noProof/>
                </w:rPr>
                <w:instrText>28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F10+1 ">
              <w:r>
                <w:rPr>
                  <w:noProof/>
                </w:rPr>
                <w:instrText>29</w:instrText>
              </w:r>
            </w:fldSimple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7B4D4B" w:rsidTr="00443306">
        <w:trPr>
          <w:cnfStyle w:val="000000010000"/>
          <w:trHeight w:hRule="exact" w:val="1008"/>
        </w:trPr>
        <w:tc>
          <w:tcPr>
            <w:tcW w:w="812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>
            <w:r>
              <w:t xml:space="preserve"> </w:t>
            </w:r>
          </w:p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>
            <w:r>
              <w:t xml:space="preserve">Trabajo de oficina. </w:t>
            </w:r>
          </w:p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</w:tr>
      <w:tr w:rsidR="007B4D4B" w:rsidTr="00443306">
        <w:trPr>
          <w:cnfStyle w:val="000000100000"/>
          <w:trHeight w:hRule="exact" w:val="80"/>
        </w:trPr>
        <w:tc>
          <w:tcPr>
            <w:tcW w:w="812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  <w:tc>
          <w:tcPr>
            <w:tcW w:w="698" w:type="pct"/>
          </w:tcPr>
          <w:p w:rsidR="007B4D4B" w:rsidRDefault="007B4D4B" w:rsidP="00443306"/>
        </w:tc>
      </w:tr>
    </w:tbl>
    <w:p w:rsidR="007B4D4B" w:rsidRDefault="007B4D4B" w:rsidP="007B4D4B">
      <w:pPr>
        <w:pStyle w:val="Espaciodetablas"/>
      </w:pPr>
    </w:p>
    <w:tbl>
      <w:tblPr>
        <w:tblW w:w="5000" w:type="pct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</w:tblBorders>
        <w:tblLook w:val="04A0"/>
      </w:tblPr>
      <w:tblGrid>
        <w:gridCol w:w="626"/>
        <w:gridCol w:w="8428"/>
      </w:tblGrid>
      <w:tr w:rsidR="007B4D4B" w:rsidTr="00443306">
        <w:trPr>
          <w:cantSplit/>
          <w:trHeight w:val="1440"/>
        </w:trPr>
        <w:tc>
          <w:tcPr>
            <w:tcW w:w="648" w:type="dxa"/>
            <w:shd w:val="clear" w:color="auto" w:fill="auto"/>
            <w:textDirection w:val="btLr"/>
          </w:tcPr>
          <w:p w:rsidR="007B4D4B" w:rsidRPr="000E2AB3" w:rsidRDefault="007B4D4B" w:rsidP="00443306">
            <w:pPr>
              <w:pStyle w:val="Encabezadodenota"/>
              <w:rPr>
                <w:b/>
                <w:color w:val="0D0D0D" w:themeColor="text1" w:themeTint="F2"/>
                <w:sz w:val="22"/>
                <w:szCs w:val="22"/>
              </w:rPr>
            </w:pPr>
            <w:r>
              <w:rPr>
                <w:b/>
                <w:color w:val="0D0D0D" w:themeColor="text1" w:themeTint="F2"/>
                <w:sz w:val="22"/>
                <w:szCs w:val="22"/>
              </w:rPr>
              <w:t>N</w:t>
            </w:r>
            <w:r w:rsidRPr="000E2AB3">
              <w:rPr>
                <w:b/>
                <w:color w:val="0D0D0D" w:themeColor="text1" w:themeTint="F2"/>
                <w:sz w:val="22"/>
                <w:szCs w:val="22"/>
              </w:rPr>
              <w:t>otas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7B4D4B" w:rsidRPr="00FA5C50" w:rsidRDefault="007B4D4B" w:rsidP="00443306">
            <w:pPr>
              <w:pStyle w:val="Notas"/>
              <w:rPr>
                <w:sz w:val="24"/>
                <w:szCs w:val="24"/>
              </w:rPr>
            </w:pPr>
            <w:r w:rsidRPr="00FA5C50">
              <w:rPr>
                <w:sz w:val="24"/>
                <w:szCs w:val="24"/>
              </w:rPr>
              <w:t>Activida</w:t>
            </w:r>
            <w:r>
              <w:rPr>
                <w:sz w:val="24"/>
                <w:szCs w:val="24"/>
              </w:rPr>
              <w:t>des relacionadas al mes de Octubre del 2018, reportando del área de deportes.</w:t>
            </w:r>
          </w:p>
        </w:tc>
      </w:tr>
    </w:tbl>
    <w:p w:rsidR="007B4D4B" w:rsidRDefault="007B4D4B" w:rsidP="007B4D4B">
      <w:pPr>
        <w:pStyle w:val="Espaciodetablas"/>
      </w:pPr>
    </w:p>
    <w:p w:rsidR="005E2358" w:rsidRDefault="007B4D4B"/>
    <w:sectPr w:rsidR="005E2358" w:rsidSect="00982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D4B"/>
    <w:rsid w:val="000B331E"/>
    <w:rsid w:val="007B4D4B"/>
    <w:rsid w:val="00903F88"/>
    <w:rsid w:val="0098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4B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7B4D4B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7B4D4B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7B4D4B"/>
    <w:pPr>
      <w:spacing w:after="240"/>
      <w:jc w:val="center"/>
    </w:pPr>
    <w:rPr>
      <w:color w:val="943634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7B4D4B"/>
    <w:pPr>
      <w:spacing w:before="0" w:after="0"/>
      <w:jc w:val="center"/>
    </w:pPr>
    <w:rPr>
      <w:color w:val="C0504D" w:themeColor="accent2"/>
      <w:sz w:val="36"/>
      <w:szCs w:val="36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7B4D4B"/>
    <w:rPr>
      <w:color w:val="C0504D" w:themeColor="accent2"/>
      <w:kern w:val="16"/>
      <w:sz w:val="36"/>
      <w:szCs w:val="36"/>
      <w:lang w:val="es-ES"/>
    </w:rPr>
  </w:style>
  <w:style w:type="paragraph" w:styleId="Sinespaciado">
    <w:name w:val="No Spacing"/>
    <w:uiPriority w:val="1"/>
    <w:rsid w:val="007B4D4B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Notas">
    <w:name w:val="Notas"/>
    <w:basedOn w:val="Normal"/>
    <w:qFormat/>
    <w:rsid w:val="007B4D4B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7B4D4B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7B4D4B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7B4D4B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4D4B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D4B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Transparencia</cp:lastModifiedBy>
  <cp:revision>1</cp:revision>
  <dcterms:created xsi:type="dcterms:W3CDTF">2019-12-17T19:15:00Z</dcterms:created>
  <dcterms:modified xsi:type="dcterms:W3CDTF">2019-12-17T19:17:00Z</dcterms:modified>
</cp:coreProperties>
</file>