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1Claro-nfasis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Diseño de tabla"/>
      </w:tblPr>
      <w:tblGrid>
        <w:gridCol w:w="7699"/>
        <w:gridCol w:w="7699"/>
      </w:tblGrid>
      <w:tr w:rsidR="002F6E35" w:rsidRPr="00302BC1" w:rsidTr="00AB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bookmarkStart w:id="0" w:name="_GoBack"/>
          <w:bookmarkEnd w:id="0"/>
          <w:p w:rsidR="002F6E35" w:rsidRPr="00302BC1" w:rsidRDefault="009035F5">
            <w:pPr>
              <w:pStyle w:val="Me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DOCVARIABLE  MonthStart \@ MMMM \* MERGEFORMAT </w:instrText>
            </w:r>
            <w:r w:rsidRPr="00302BC1">
              <w:rPr>
                <w:lang w:bidi="es-ES"/>
              </w:rPr>
              <w:fldChar w:fldCharType="separate"/>
            </w:r>
            <w:r w:rsidR="004C7FE3">
              <w:rPr>
                <w:lang w:bidi="es-ES"/>
              </w:rPr>
              <w:t>N</w:t>
            </w:r>
            <w:r w:rsidR="00A31273" w:rsidRPr="00A31273">
              <w:rPr>
                <w:lang w:bidi="es-ES"/>
              </w:rPr>
              <w:t>oviembre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:rsidR="002F6E35" w:rsidRPr="00302BC1" w:rsidRDefault="002F6E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E35" w:rsidRPr="00302BC1" w:rsidTr="00AB2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253356" w:themeFill="accent1" w:themeFillShade="80"/>
          </w:tcPr>
          <w:p w:rsidR="002F6E35" w:rsidRPr="00302BC1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253356" w:themeFill="accent1" w:themeFillShade="80"/>
          </w:tcPr>
          <w:p w:rsidR="002F6E35" w:rsidRPr="00302BC1" w:rsidRDefault="009035F5">
            <w:pPr>
              <w:pStyle w:val="A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DOCVARIABLE  MonthStart \@  </w:instrText>
            </w:r>
            <w:r w:rsidR="00D62B10" w:rsidRPr="00302BC1">
              <w:rPr>
                <w:lang w:bidi="es-ES"/>
              </w:rPr>
              <w:instrText>yyyy</w:instrText>
            </w:r>
            <w:r w:rsidRPr="00302BC1">
              <w:rPr>
                <w:lang w:bidi="es-ES"/>
              </w:rPr>
              <w:instrText xml:space="preserve">   \* MERGEFORMAT </w:instrText>
            </w:r>
            <w:r w:rsidRPr="00302BC1">
              <w:rPr>
                <w:lang w:bidi="es-ES"/>
              </w:rPr>
              <w:fldChar w:fldCharType="separate"/>
            </w:r>
            <w:r w:rsidR="00A31273">
              <w:rPr>
                <w:lang w:bidi="es-ES"/>
              </w:rPr>
              <w:t>2019</w:t>
            </w:r>
            <w:r w:rsidRPr="00302BC1">
              <w:rPr>
                <w:lang w:bidi="es-ES"/>
              </w:rPr>
              <w:fldChar w:fldCharType="end"/>
            </w:r>
          </w:p>
        </w:tc>
      </w:tr>
      <w:tr w:rsidR="002F6E35" w:rsidRPr="00302BC1" w:rsidTr="00AB29FA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:rsidR="002F6E35" w:rsidRPr="00302BC1" w:rsidRDefault="002F6E35">
            <w:pPr>
              <w:pStyle w:val="Puesto"/>
            </w:pPr>
          </w:p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:rsidR="002F6E35" w:rsidRPr="00302BC1" w:rsidRDefault="002F6E35">
            <w:pPr>
              <w:pStyle w:val="Subttul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adecalendario"/>
        <w:tblW w:w="5000" w:type="pct"/>
        <w:tblLayout w:type="fixed"/>
        <w:tblLook w:val="0420" w:firstRow="1" w:lastRow="0" w:firstColumn="0" w:lastColumn="0" w:noHBand="0" w:noVBand="1"/>
        <w:tblCaption w:val="Diseño de tabla"/>
      </w:tblPr>
      <w:tblGrid>
        <w:gridCol w:w="2196"/>
        <w:gridCol w:w="2197"/>
        <w:gridCol w:w="2197"/>
        <w:gridCol w:w="2198"/>
        <w:gridCol w:w="2198"/>
        <w:gridCol w:w="2198"/>
        <w:gridCol w:w="2198"/>
      </w:tblGrid>
      <w:tr w:rsidR="002F6E35" w:rsidRPr="00302BC1" w:rsidTr="00A312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527134494"/>
            <w:placeholder>
              <w:docPart w:val="6E6DDAC73A9C44038EC31AE6F1AD9D2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96" w:type="dxa"/>
              </w:tcPr>
              <w:p w:rsidR="002F6E35" w:rsidRPr="00302BC1" w:rsidRDefault="00D93720">
                <w:pPr>
                  <w:pStyle w:val="Das"/>
                </w:pPr>
                <w:r w:rsidRPr="00302BC1">
                  <w:rPr>
                    <w:lang w:bidi="es-ES"/>
                  </w:rPr>
                  <w:t>Lunes</w:t>
                </w:r>
              </w:p>
            </w:tc>
          </w:sdtContent>
        </w:sdt>
        <w:tc>
          <w:tcPr>
            <w:tcW w:w="2197" w:type="dxa"/>
          </w:tcPr>
          <w:p w:rsidR="002F6E35" w:rsidRPr="00302BC1" w:rsidRDefault="007F5F54">
            <w:pPr>
              <w:pStyle w:val="Das"/>
            </w:pPr>
            <w:sdt>
              <w:sdtPr>
                <w:id w:val="8650153"/>
                <w:placeholder>
                  <w:docPart w:val="EBD751ED46684CC3B78DBBF2CE4D28F1"/>
                </w:placeholder>
                <w:temporary/>
                <w:showingPlcHdr/>
                <w15:appearance w15:val="hidden"/>
              </w:sdtPr>
              <w:sdtEndPr/>
              <w:sdtContent>
                <w:r w:rsidR="00D93720" w:rsidRPr="00302BC1">
                  <w:rPr>
                    <w:lang w:bidi="es-ES"/>
                  </w:rPr>
                  <w:t>Martes</w:t>
                </w:r>
              </w:sdtContent>
            </w:sdt>
          </w:p>
        </w:tc>
        <w:tc>
          <w:tcPr>
            <w:tcW w:w="2197" w:type="dxa"/>
          </w:tcPr>
          <w:p w:rsidR="002F6E35" w:rsidRPr="00302BC1" w:rsidRDefault="007F5F54">
            <w:pPr>
              <w:pStyle w:val="Das"/>
            </w:pPr>
            <w:sdt>
              <w:sdtPr>
                <w:id w:val="-1517691135"/>
                <w:placeholder>
                  <w:docPart w:val="5078D5ED4EE9418DA1A53BAC03C003FB"/>
                </w:placeholder>
                <w:temporary/>
                <w:showingPlcHdr/>
                <w15:appearance w15:val="hidden"/>
              </w:sdtPr>
              <w:sdtEndPr/>
              <w:sdtContent>
                <w:r w:rsidR="00D93720" w:rsidRPr="00302BC1">
                  <w:rPr>
                    <w:lang w:bidi="es-ES"/>
                  </w:rPr>
                  <w:t>Miércoles</w:t>
                </w:r>
              </w:sdtContent>
            </w:sdt>
          </w:p>
        </w:tc>
        <w:tc>
          <w:tcPr>
            <w:tcW w:w="2198" w:type="dxa"/>
          </w:tcPr>
          <w:p w:rsidR="002F6E35" w:rsidRPr="00302BC1" w:rsidRDefault="007F5F54">
            <w:pPr>
              <w:pStyle w:val="Das"/>
            </w:pPr>
            <w:sdt>
              <w:sdtPr>
                <w:id w:val="-1684429625"/>
                <w:placeholder>
                  <w:docPart w:val="FC28C383AC3C49EB8BC6BB2A0CA05A11"/>
                </w:placeholder>
                <w:temporary/>
                <w:showingPlcHdr/>
                <w15:appearance w15:val="hidden"/>
              </w:sdtPr>
              <w:sdtEndPr/>
              <w:sdtContent>
                <w:r w:rsidR="00D93720" w:rsidRPr="00302BC1">
                  <w:rPr>
                    <w:lang w:bidi="es-ES"/>
                  </w:rPr>
                  <w:t>Jueves</w:t>
                </w:r>
              </w:sdtContent>
            </w:sdt>
          </w:p>
        </w:tc>
        <w:tc>
          <w:tcPr>
            <w:tcW w:w="2198" w:type="dxa"/>
          </w:tcPr>
          <w:p w:rsidR="002F6E35" w:rsidRPr="00302BC1" w:rsidRDefault="007F5F54">
            <w:pPr>
              <w:pStyle w:val="Das"/>
            </w:pPr>
            <w:sdt>
              <w:sdtPr>
                <w:id w:val="-1188375605"/>
                <w:placeholder>
                  <w:docPart w:val="5A2DC3319138449B84ECBC7091521821"/>
                </w:placeholder>
                <w:temporary/>
                <w:showingPlcHdr/>
                <w15:appearance w15:val="hidden"/>
              </w:sdtPr>
              <w:sdtEndPr/>
              <w:sdtContent>
                <w:r w:rsidR="00D93720" w:rsidRPr="00302BC1">
                  <w:rPr>
                    <w:lang w:bidi="es-ES"/>
                  </w:rPr>
                  <w:t>Viernes</w:t>
                </w:r>
              </w:sdtContent>
            </w:sdt>
          </w:p>
        </w:tc>
        <w:tc>
          <w:tcPr>
            <w:tcW w:w="2198" w:type="dxa"/>
          </w:tcPr>
          <w:p w:rsidR="002F6E35" w:rsidRPr="00302BC1" w:rsidRDefault="007F5F54">
            <w:pPr>
              <w:pStyle w:val="Das"/>
            </w:pPr>
            <w:sdt>
              <w:sdtPr>
                <w:id w:val="1991825489"/>
                <w:placeholder>
                  <w:docPart w:val="484AFA8B4E8E45238B569230A81BCA3C"/>
                </w:placeholder>
                <w:temporary/>
                <w:showingPlcHdr/>
                <w15:appearance w15:val="hidden"/>
              </w:sdtPr>
              <w:sdtEndPr/>
              <w:sdtContent>
                <w:r w:rsidR="00D93720" w:rsidRPr="00302BC1">
                  <w:rPr>
                    <w:lang w:bidi="es-ES"/>
                  </w:rPr>
                  <w:t>Sábado</w:t>
                </w:r>
              </w:sdtContent>
            </w:sdt>
          </w:p>
        </w:tc>
        <w:tc>
          <w:tcPr>
            <w:tcW w:w="2198" w:type="dxa"/>
          </w:tcPr>
          <w:p w:rsidR="002F6E35" w:rsidRPr="00302BC1" w:rsidRDefault="007F5F54">
            <w:pPr>
              <w:pStyle w:val="Das"/>
            </w:pPr>
            <w:sdt>
              <w:sdtPr>
                <w:id w:val="115736794"/>
                <w:placeholder>
                  <w:docPart w:val="A5CCDF35874043C58BC31E9D165E60B3"/>
                </w:placeholder>
                <w:temporary/>
                <w:showingPlcHdr/>
                <w15:appearance w15:val="hidden"/>
              </w:sdtPr>
              <w:sdtEndPr/>
              <w:sdtContent>
                <w:r w:rsidR="00D93720" w:rsidRPr="00302BC1">
                  <w:rPr>
                    <w:lang w:bidi="es-ES"/>
                  </w:rPr>
                  <w:t>Domingo</w:t>
                </w:r>
              </w:sdtContent>
            </w:sdt>
          </w:p>
        </w:tc>
      </w:tr>
      <w:tr w:rsidR="002F6E35" w:rsidRPr="00302BC1" w:rsidTr="00A31273">
        <w:tc>
          <w:tcPr>
            <w:tcW w:w="2196" w:type="dxa"/>
            <w:tcBorders>
              <w:bottom w:val="nil"/>
            </w:tcBorders>
          </w:tcPr>
          <w:p w:rsidR="002F6E35" w:rsidRPr="00302BC1" w:rsidRDefault="009035F5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DocVariable MonthStart \@ dddd </w:instrText>
            </w:r>
            <w:r w:rsidRPr="00302BC1">
              <w:rPr>
                <w:lang w:bidi="es-ES"/>
              </w:rPr>
              <w:fldChar w:fldCharType="separate"/>
            </w:r>
            <w:r w:rsidR="00A31273">
              <w:rPr>
                <w:lang w:bidi="es-ES"/>
              </w:rPr>
              <w:instrText>viernes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= "</w:instrText>
            </w:r>
            <w:r w:rsidR="00D62B10" w:rsidRPr="00302BC1">
              <w:rPr>
                <w:lang w:bidi="es-ES"/>
              </w:rPr>
              <w:instrText>lunes</w:instrText>
            </w:r>
            <w:r w:rsidRPr="00302BC1">
              <w:rPr>
                <w:lang w:bidi="es-ES"/>
              </w:rPr>
              <w:instrText>" 1 ""</w:instrTex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7" w:type="dxa"/>
            <w:tcBorders>
              <w:bottom w:val="nil"/>
            </w:tcBorders>
          </w:tcPr>
          <w:p w:rsidR="002F6E35" w:rsidRPr="00302BC1" w:rsidRDefault="009035F5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DocVariable MonthStart \@ dddd </w:instrText>
            </w:r>
            <w:r w:rsidRPr="00302BC1">
              <w:rPr>
                <w:lang w:bidi="es-ES"/>
              </w:rPr>
              <w:fldChar w:fldCharType="separate"/>
            </w:r>
            <w:r w:rsidR="00A31273">
              <w:rPr>
                <w:lang w:bidi="es-ES"/>
              </w:rPr>
              <w:instrText>viernes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= "</w:instrText>
            </w:r>
            <w:r w:rsidR="00D62B10" w:rsidRPr="00302BC1">
              <w:rPr>
                <w:lang w:bidi="es-ES"/>
              </w:rPr>
              <w:instrText>martes</w:instrText>
            </w:r>
            <w:r w:rsidRPr="00302BC1">
              <w:rPr>
                <w:lang w:bidi="es-ES"/>
              </w:rPr>
              <w:instrText xml:space="preserve">" 1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=A2 </w:instrText>
            </w:r>
            <w:r w:rsidRPr="00302BC1">
              <w:rPr>
                <w:lang w:bidi="es-ES"/>
              </w:rPr>
              <w:fldChar w:fldCharType="separate"/>
            </w:r>
            <w:r w:rsidR="00A31273">
              <w:rPr>
                <w:noProof/>
                <w:lang w:bidi="es-ES"/>
              </w:rPr>
              <w:instrText>0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&lt;&gt; 0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=A2+1 </w:instrText>
            </w:r>
            <w:r w:rsidRPr="00302BC1">
              <w:rPr>
                <w:lang w:bidi="es-ES"/>
              </w:rPr>
              <w:fldChar w:fldCharType="separate"/>
            </w:r>
            <w:r w:rsidR="00785F2D">
              <w:rPr>
                <w:noProof/>
                <w:lang w:bidi="es-ES"/>
              </w:rPr>
              <w:instrText>2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"" 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7" w:type="dxa"/>
            <w:tcBorders>
              <w:bottom w:val="nil"/>
            </w:tcBorders>
          </w:tcPr>
          <w:p w:rsidR="002F6E35" w:rsidRPr="00302BC1" w:rsidRDefault="009035F5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DocVariable MonthStart \@ dddd </w:instrText>
            </w:r>
            <w:r w:rsidRPr="00302BC1">
              <w:rPr>
                <w:lang w:bidi="es-ES"/>
              </w:rPr>
              <w:fldChar w:fldCharType="separate"/>
            </w:r>
            <w:r w:rsidR="00A31273">
              <w:rPr>
                <w:lang w:bidi="es-ES"/>
              </w:rPr>
              <w:instrText>viernes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= "</w:instrText>
            </w:r>
            <w:r w:rsidR="00D62B10" w:rsidRPr="00302BC1">
              <w:rPr>
                <w:lang w:bidi="es-ES"/>
              </w:rPr>
              <w:instrText>miércoles</w:instrText>
            </w:r>
            <w:r w:rsidRPr="00302BC1">
              <w:rPr>
                <w:lang w:bidi="es-ES"/>
              </w:rPr>
              <w:instrText xml:space="preserve">" 1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=B2 </w:instrText>
            </w:r>
            <w:r w:rsidRPr="00302BC1">
              <w:rPr>
                <w:lang w:bidi="es-ES"/>
              </w:rPr>
              <w:fldChar w:fldCharType="separate"/>
            </w:r>
            <w:r w:rsidR="00A31273">
              <w:rPr>
                <w:noProof/>
                <w:lang w:bidi="es-ES"/>
              </w:rPr>
              <w:instrText>0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&lt;&gt; 0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=B2+1 </w:instrText>
            </w:r>
            <w:r w:rsidRPr="00302BC1">
              <w:rPr>
                <w:lang w:bidi="es-ES"/>
              </w:rPr>
              <w:fldChar w:fldCharType="separate"/>
            </w:r>
            <w:r w:rsidR="00785F2D">
              <w:rPr>
                <w:noProof/>
                <w:lang w:bidi="es-ES"/>
              </w:rPr>
              <w:instrText>3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"" 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bottom w:val="nil"/>
            </w:tcBorders>
          </w:tcPr>
          <w:p w:rsidR="002F6E35" w:rsidRPr="00302BC1" w:rsidRDefault="009035F5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DocVariable MonthStart \@ dddd </w:instrText>
            </w:r>
            <w:r w:rsidRPr="00302BC1">
              <w:rPr>
                <w:lang w:bidi="es-ES"/>
              </w:rPr>
              <w:fldChar w:fldCharType="separate"/>
            </w:r>
            <w:r w:rsidR="00A31273">
              <w:rPr>
                <w:lang w:bidi="es-ES"/>
              </w:rPr>
              <w:instrText>viernes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= "</w:instrText>
            </w:r>
            <w:r w:rsidR="00D62B10" w:rsidRPr="00302BC1">
              <w:rPr>
                <w:lang w:bidi="es-ES"/>
              </w:rPr>
              <w:instrText>jueves</w:instrText>
            </w:r>
            <w:r w:rsidRPr="00302BC1">
              <w:rPr>
                <w:lang w:bidi="es-ES"/>
              </w:rPr>
              <w:instrText xml:space="preserve">" 1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=C2 </w:instrText>
            </w:r>
            <w:r w:rsidRPr="00302BC1">
              <w:rPr>
                <w:lang w:bidi="es-ES"/>
              </w:rPr>
              <w:fldChar w:fldCharType="separate"/>
            </w:r>
            <w:r w:rsidR="00A31273">
              <w:rPr>
                <w:noProof/>
                <w:lang w:bidi="es-ES"/>
              </w:rPr>
              <w:instrText>0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&lt;&gt; 0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=C2+1 </w:instrText>
            </w:r>
            <w:r w:rsidRPr="00302BC1">
              <w:rPr>
                <w:lang w:bidi="es-ES"/>
              </w:rPr>
              <w:fldChar w:fldCharType="separate"/>
            </w:r>
            <w:r w:rsidR="00785F2D">
              <w:rPr>
                <w:noProof/>
                <w:lang w:bidi="es-ES"/>
              </w:rPr>
              <w:instrText>4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"" 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bottom w:val="nil"/>
            </w:tcBorders>
          </w:tcPr>
          <w:p w:rsidR="002F6E35" w:rsidRPr="00302BC1" w:rsidRDefault="009035F5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DocVariable MonthStart \@ dddd </w:instrText>
            </w:r>
            <w:r w:rsidRPr="00302BC1">
              <w:rPr>
                <w:lang w:bidi="es-ES"/>
              </w:rPr>
              <w:fldChar w:fldCharType="separate"/>
            </w:r>
            <w:r w:rsidR="00A31273">
              <w:rPr>
                <w:lang w:bidi="es-ES"/>
              </w:rPr>
              <w:instrText>viernes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>= "</w:instrText>
            </w:r>
            <w:r w:rsidR="00D62B10" w:rsidRPr="00302BC1">
              <w:rPr>
                <w:lang w:bidi="es-ES"/>
              </w:rPr>
              <w:instrText>viernes</w:instrText>
            </w:r>
            <w:r w:rsidRPr="00302BC1">
              <w:rPr>
                <w:lang w:bidi="es-ES"/>
              </w:rPr>
              <w:instrText xml:space="preserve">" 1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=D2 </w:instrText>
            </w:r>
            <w:r w:rsidRPr="00302BC1">
              <w:rPr>
                <w:lang w:bidi="es-ES"/>
              </w:rPr>
              <w:fldChar w:fldCharType="separate"/>
            </w:r>
            <w:r w:rsidR="00785F2D">
              <w:rPr>
                <w:noProof/>
                <w:lang w:bidi="es-ES"/>
              </w:rPr>
              <w:instrText>4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&lt;&gt; 0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=D2+1 </w:instrText>
            </w:r>
            <w:r w:rsidRPr="00302BC1">
              <w:rPr>
                <w:lang w:bidi="es-ES"/>
              </w:rPr>
              <w:fldChar w:fldCharType="separate"/>
            </w:r>
            <w:r w:rsidR="00785F2D">
              <w:rPr>
                <w:noProof/>
                <w:lang w:bidi="es-ES"/>
              </w:rPr>
              <w:instrText>5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"" </w:instrText>
            </w:r>
            <w:r w:rsidRPr="00302BC1">
              <w:rPr>
                <w:lang w:bidi="es-ES"/>
              </w:rPr>
              <w:fldChar w:fldCharType="separate"/>
            </w:r>
            <w:r w:rsidR="00A31273">
              <w:rPr>
                <w:noProof/>
                <w:lang w:bidi="es-ES"/>
              </w:rPr>
              <w:instrText>5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fldChar w:fldCharType="separate"/>
            </w:r>
            <w:r w:rsidR="00A31273" w:rsidRPr="00302BC1">
              <w:rPr>
                <w:noProof/>
                <w:lang w:bidi="es-ES"/>
              </w:rPr>
              <w:t>1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bottom w:val="nil"/>
            </w:tcBorders>
          </w:tcPr>
          <w:p w:rsidR="002F6E35" w:rsidRPr="00302BC1" w:rsidRDefault="009035F5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DocVariable MonthStart \@ dddd </w:instrText>
            </w:r>
            <w:r w:rsidRPr="00302BC1">
              <w:rPr>
                <w:lang w:bidi="es-ES"/>
              </w:rPr>
              <w:fldChar w:fldCharType="separate"/>
            </w:r>
            <w:r w:rsidR="00A31273">
              <w:rPr>
                <w:lang w:bidi="es-ES"/>
              </w:rPr>
              <w:instrText>viernes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= "</w:instrText>
            </w:r>
            <w:r w:rsidR="00D62B10" w:rsidRPr="00302BC1">
              <w:rPr>
                <w:lang w:bidi="es-ES"/>
              </w:rPr>
              <w:instrText>sábado</w:instrText>
            </w:r>
            <w:r w:rsidRPr="00302BC1">
              <w:rPr>
                <w:lang w:bidi="es-ES"/>
              </w:rPr>
              <w:instrText xml:space="preserve">" 1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=E2 </w:instrText>
            </w:r>
            <w:r w:rsidRPr="00302BC1">
              <w:rPr>
                <w:lang w:bidi="es-ES"/>
              </w:rPr>
              <w:fldChar w:fldCharType="separate"/>
            </w:r>
            <w:r w:rsidR="00A31273">
              <w:rPr>
                <w:noProof/>
                <w:lang w:bidi="es-ES"/>
              </w:rPr>
              <w:instrText>1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&lt;&gt; 0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=E2+1 </w:instrText>
            </w:r>
            <w:r w:rsidRPr="00302BC1">
              <w:rPr>
                <w:lang w:bidi="es-ES"/>
              </w:rPr>
              <w:fldChar w:fldCharType="separate"/>
            </w:r>
            <w:r w:rsidR="00A31273">
              <w:rPr>
                <w:noProof/>
                <w:lang w:bidi="es-ES"/>
              </w:rPr>
              <w:instrText>2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"" </w:instrText>
            </w:r>
            <w:r w:rsidRPr="00302BC1">
              <w:rPr>
                <w:lang w:bidi="es-ES"/>
              </w:rPr>
              <w:fldChar w:fldCharType="separate"/>
            </w:r>
            <w:r w:rsidR="00A31273">
              <w:rPr>
                <w:noProof/>
                <w:lang w:bidi="es-ES"/>
              </w:rPr>
              <w:instrText>2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fldChar w:fldCharType="separate"/>
            </w:r>
            <w:r w:rsidR="00A31273">
              <w:rPr>
                <w:noProof/>
                <w:lang w:bidi="es-ES"/>
              </w:rPr>
              <w:t>2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bottom w:val="nil"/>
            </w:tcBorders>
          </w:tcPr>
          <w:p w:rsidR="002F6E35" w:rsidRPr="00302BC1" w:rsidRDefault="009035F5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DocVariable MonthStart \@ dddd </w:instrText>
            </w:r>
            <w:r w:rsidRPr="00302BC1">
              <w:rPr>
                <w:lang w:bidi="es-ES"/>
              </w:rPr>
              <w:fldChar w:fldCharType="separate"/>
            </w:r>
            <w:r w:rsidR="00A31273">
              <w:rPr>
                <w:lang w:bidi="es-ES"/>
              </w:rPr>
              <w:instrText>viernes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= "</w:instrText>
            </w:r>
            <w:r w:rsidR="00D62B10" w:rsidRPr="00302BC1">
              <w:rPr>
                <w:lang w:bidi="es-ES"/>
              </w:rPr>
              <w:instrText>domingo</w:instrText>
            </w:r>
            <w:r w:rsidRPr="00302BC1">
              <w:rPr>
                <w:lang w:bidi="es-ES"/>
              </w:rPr>
              <w:instrText xml:space="preserve">" 1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=F2 </w:instrText>
            </w:r>
            <w:r w:rsidRPr="00302BC1">
              <w:rPr>
                <w:lang w:bidi="es-ES"/>
              </w:rPr>
              <w:fldChar w:fldCharType="separate"/>
            </w:r>
            <w:r w:rsidR="00A31273">
              <w:rPr>
                <w:noProof/>
                <w:lang w:bidi="es-ES"/>
              </w:rPr>
              <w:instrText>2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&lt;&gt; 0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=F2+1 </w:instrText>
            </w:r>
            <w:r w:rsidRPr="00302BC1">
              <w:rPr>
                <w:lang w:bidi="es-ES"/>
              </w:rPr>
              <w:fldChar w:fldCharType="separate"/>
            </w:r>
            <w:r w:rsidR="00A31273">
              <w:rPr>
                <w:noProof/>
                <w:lang w:bidi="es-ES"/>
              </w:rPr>
              <w:instrText>3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"" </w:instrText>
            </w:r>
            <w:r w:rsidRPr="00302BC1">
              <w:rPr>
                <w:lang w:bidi="es-ES"/>
              </w:rPr>
              <w:fldChar w:fldCharType="separate"/>
            </w:r>
            <w:r w:rsidR="00A31273">
              <w:rPr>
                <w:noProof/>
                <w:lang w:bidi="es-ES"/>
              </w:rPr>
              <w:instrText>3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fldChar w:fldCharType="separate"/>
            </w:r>
            <w:r w:rsidR="00A31273">
              <w:rPr>
                <w:noProof/>
                <w:lang w:bidi="es-ES"/>
              </w:rPr>
              <w:t>3</w:t>
            </w:r>
            <w:r w:rsidRPr="00302BC1">
              <w:rPr>
                <w:lang w:bidi="es-ES"/>
              </w:rPr>
              <w:fldChar w:fldCharType="end"/>
            </w:r>
          </w:p>
        </w:tc>
      </w:tr>
      <w:tr w:rsidR="00A31273" w:rsidRPr="00302BC1" w:rsidTr="00A31273">
        <w:trPr>
          <w:trHeight w:hRule="exact" w:val="1048"/>
        </w:trPr>
        <w:tc>
          <w:tcPr>
            <w:tcW w:w="2196" w:type="dxa"/>
            <w:tcBorders>
              <w:top w:val="nil"/>
              <w:bottom w:val="single" w:sz="6" w:space="0" w:color="BFBFBF" w:themeColor="background1" w:themeShade="BF"/>
            </w:tcBorders>
          </w:tcPr>
          <w:p w:rsidR="00A31273" w:rsidRPr="00302BC1" w:rsidRDefault="00A31273" w:rsidP="00A31273"/>
        </w:tc>
        <w:tc>
          <w:tcPr>
            <w:tcW w:w="2197" w:type="dxa"/>
            <w:tcBorders>
              <w:top w:val="nil"/>
              <w:bottom w:val="single" w:sz="6" w:space="0" w:color="BFBFBF" w:themeColor="background1" w:themeShade="BF"/>
            </w:tcBorders>
          </w:tcPr>
          <w:p w:rsidR="00A31273" w:rsidRPr="00302BC1" w:rsidRDefault="00A31273" w:rsidP="00A31273"/>
        </w:tc>
        <w:tc>
          <w:tcPr>
            <w:tcW w:w="2197" w:type="dxa"/>
            <w:tcBorders>
              <w:top w:val="nil"/>
              <w:bottom w:val="single" w:sz="6" w:space="0" w:color="BFBFBF" w:themeColor="background1" w:themeShade="BF"/>
            </w:tcBorders>
          </w:tcPr>
          <w:p w:rsidR="00A31273" w:rsidRPr="00302BC1" w:rsidRDefault="00A31273" w:rsidP="00A31273"/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A31273" w:rsidRPr="00302BC1" w:rsidRDefault="00A31273" w:rsidP="00A31273"/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A31273" w:rsidRPr="00D91F22" w:rsidRDefault="00A31273" w:rsidP="00A31273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A31273" w:rsidRPr="00302BC1" w:rsidRDefault="00A31273" w:rsidP="00A31273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</w:p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A31273" w:rsidRPr="00302BC1" w:rsidRDefault="00A31273" w:rsidP="00A31273">
            <w:pPr>
              <w:jc w:val="center"/>
            </w:pPr>
            <w:r w:rsidRPr="002C650C">
              <w:rPr>
                <w:rFonts w:cs="Arial"/>
                <w:b/>
                <w:color w:val="FF0000"/>
                <w:sz w:val="22"/>
                <w:szCs w:val="20"/>
              </w:rPr>
              <w:t>Día inhábil</w:t>
            </w:r>
          </w:p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A31273" w:rsidRPr="00302BC1" w:rsidRDefault="00A31273" w:rsidP="00A31273">
            <w:pPr>
              <w:jc w:val="center"/>
            </w:pPr>
            <w:r w:rsidRPr="002C650C">
              <w:rPr>
                <w:rFonts w:cs="Arial"/>
                <w:b/>
                <w:color w:val="FF0000"/>
                <w:sz w:val="22"/>
                <w:szCs w:val="20"/>
              </w:rPr>
              <w:t>Día inhábil</w:t>
            </w:r>
          </w:p>
        </w:tc>
      </w:tr>
      <w:tr w:rsidR="00A31273" w:rsidRPr="00302BC1" w:rsidTr="00A31273">
        <w:tc>
          <w:tcPr>
            <w:tcW w:w="2196" w:type="dxa"/>
            <w:tcBorders>
              <w:top w:val="single" w:sz="6" w:space="0" w:color="BFBFBF" w:themeColor="background1" w:themeShade="BF"/>
              <w:bottom w:val="nil"/>
            </w:tcBorders>
          </w:tcPr>
          <w:p w:rsidR="00A31273" w:rsidRPr="00302BC1" w:rsidRDefault="00A31273" w:rsidP="00A31273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=G2+1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4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7" w:type="dxa"/>
            <w:tcBorders>
              <w:top w:val="single" w:sz="6" w:space="0" w:color="BFBFBF" w:themeColor="background1" w:themeShade="BF"/>
              <w:bottom w:val="nil"/>
            </w:tcBorders>
          </w:tcPr>
          <w:p w:rsidR="00A31273" w:rsidRPr="00302BC1" w:rsidRDefault="00A31273" w:rsidP="00A31273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=A4+1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5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7" w:type="dxa"/>
            <w:tcBorders>
              <w:top w:val="single" w:sz="6" w:space="0" w:color="BFBFBF" w:themeColor="background1" w:themeShade="BF"/>
              <w:bottom w:val="nil"/>
            </w:tcBorders>
          </w:tcPr>
          <w:p w:rsidR="00A31273" w:rsidRPr="00302BC1" w:rsidRDefault="00A31273" w:rsidP="00A31273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=B4+1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6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top w:val="single" w:sz="6" w:space="0" w:color="BFBFBF" w:themeColor="background1" w:themeShade="BF"/>
              <w:bottom w:val="nil"/>
            </w:tcBorders>
          </w:tcPr>
          <w:p w:rsidR="00A31273" w:rsidRPr="00302BC1" w:rsidRDefault="00A31273" w:rsidP="00A31273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=C4+1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7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top w:val="single" w:sz="6" w:space="0" w:color="BFBFBF" w:themeColor="background1" w:themeShade="BF"/>
              <w:bottom w:val="nil"/>
            </w:tcBorders>
          </w:tcPr>
          <w:p w:rsidR="00A31273" w:rsidRPr="00302BC1" w:rsidRDefault="00A31273" w:rsidP="00A31273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=D4+1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8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top w:val="single" w:sz="6" w:space="0" w:color="BFBFBF" w:themeColor="background1" w:themeShade="BF"/>
              <w:bottom w:val="nil"/>
            </w:tcBorders>
          </w:tcPr>
          <w:p w:rsidR="00A31273" w:rsidRPr="00302BC1" w:rsidRDefault="00A31273" w:rsidP="00A31273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=E4+1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9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top w:val="single" w:sz="6" w:space="0" w:color="BFBFBF" w:themeColor="background1" w:themeShade="BF"/>
              <w:bottom w:val="nil"/>
            </w:tcBorders>
          </w:tcPr>
          <w:p w:rsidR="00A31273" w:rsidRPr="00302BC1" w:rsidRDefault="00A31273" w:rsidP="00A31273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=F4+1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10</w:t>
            </w:r>
            <w:r w:rsidRPr="00302BC1">
              <w:rPr>
                <w:lang w:bidi="es-ES"/>
              </w:rPr>
              <w:fldChar w:fldCharType="end"/>
            </w:r>
          </w:p>
        </w:tc>
      </w:tr>
      <w:tr w:rsidR="00A31273" w:rsidRPr="00302BC1" w:rsidTr="00A31273">
        <w:trPr>
          <w:trHeight w:hRule="exact" w:val="2272"/>
        </w:trPr>
        <w:tc>
          <w:tcPr>
            <w:tcW w:w="2196" w:type="dxa"/>
            <w:tcBorders>
              <w:top w:val="nil"/>
              <w:bottom w:val="single" w:sz="6" w:space="0" w:color="BFBFBF" w:themeColor="background1" w:themeShade="BF"/>
            </w:tcBorders>
          </w:tcPr>
          <w:p w:rsidR="00A31273" w:rsidRPr="00D91F22" w:rsidRDefault="00A31273" w:rsidP="00A31273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A31273" w:rsidRPr="00302BC1" w:rsidRDefault="00A31273" w:rsidP="00A31273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sz w:val="20"/>
                <w:szCs w:val="20"/>
              </w:rPr>
              <w:t>*Seguimiento  de asuntos en  Tribunal de Arbitraje y Escalafón</w:t>
            </w:r>
          </w:p>
        </w:tc>
        <w:tc>
          <w:tcPr>
            <w:tcW w:w="2197" w:type="dxa"/>
            <w:tcBorders>
              <w:top w:val="nil"/>
              <w:bottom w:val="single" w:sz="6" w:space="0" w:color="BFBFBF" w:themeColor="background1" w:themeShade="BF"/>
            </w:tcBorders>
          </w:tcPr>
          <w:p w:rsidR="00A31273" w:rsidRPr="00D91F22" w:rsidRDefault="00A31273" w:rsidP="00A31273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A31273" w:rsidRPr="00302BC1" w:rsidRDefault="00A31273" w:rsidP="00A31273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</w:p>
        </w:tc>
        <w:tc>
          <w:tcPr>
            <w:tcW w:w="2197" w:type="dxa"/>
            <w:tcBorders>
              <w:top w:val="nil"/>
              <w:bottom w:val="single" w:sz="6" w:space="0" w:color="BFBFBF" w:themeColor="background1" w:themeShade="BF"/>
            </w:tcBorders>
          </w:tcPr>
          <w:p w:rsidR="00A31273" w:rsidRPr="00D91F22" w:rsidRDefault="00A31273" w:rsidP="00A31273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A31273" w:rsidRPr="00302BC1" w:rsidRDefault="00A31273" w:rsidP="00A31273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</w:p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A31273" w:rsidRPr="00D91F22" w:rsidRDefault="00A31273" w:rsidP="00A31273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A31273" w:rsidRPr="00302BC1" w:rsidRDefault="00A31273" w:rsidP="00A31273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sz w:val="20"/>
                <w:szCs w:val="20"/>
              </w:rPr>
              <w:t xml:space="preserve">*Seguimiento  de asuntos en </w:t>
            </w:r>
            <w:r>
              <w:rPr>
                <w:sz w:val="20"/>
                <w:szCs w:val="20"/>
              </w:rPr>
              <w:t xml:space="preserve">el </w:t>
            </w:r>
            <w:r w:rsidRPr="00D91F22">
              <w:rPr>
                <w:sz w:val="20"/>
                <w:szCs w:val="20"/>
              </w:rPr>
              <w:t xml:space="preserve">Tribunal de </w:t>
            </w:r>
            <w:r>
              <w:rPr>
                <w:sz w:val="20"/>
                <w:szCs w:val="20"/>
              </w:rPr>
              <w:t>Justicia Administrativa</w:t>
            </w:r>
          </w:p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A31273" w:rsidRPr="00D91F22" w:rsidRDefault="00A31273" w:rsidP="00A31273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A31273" w:rsidRPr="00302BC1" w:rsidRDefault="00A31273" w:rsidP="00A31273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</w:p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A31273" w:rsidRPr="00302BC1" w:rsidRDefault="00A31273" w:rsidP="00A31273">
            <w:pPr>
              <w:jc w:val="center"/>
            </w:pPr>
            <w:r w:rsidRPr="002C650C">
              <w:rPr>
                <w:rFonts w:cs="Arial"/>
                <w:b/>
                <w:color w:val="FF0000"/>
                <w:sz w:val="22"/>
                <w:szCs w:val="20"/>
              </w:rPr>
              <w:t>Día inhábil</w:t>
            </w:r>
          </w:p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A31273" w:rsidRPr="00302BC1" w:rsidRDefault="00A31273" w:rsidP="00A31273">
            <w:pPr>
              <w:jc w:val="center"/>
            </w:pPr>
            <w:r w:rsidRPr="002C650C">
              <w:rPr>
                <w:rFonts w:cs="Arial"/>
                <w:b/>
                <w:color w:val="FF0000"/>
                <w:sz w:val="22"/>
                <w:szCs w:val="20"/>
              </w:rPr>
              <w:t>Día inhábil</w:t>
            </w:r>
          </w:p>
        </w:tc>
      </w:tr>
      <w:tr w:rsidR="00A31273" w:rsidRPr="00302BC1" w:rsidTr="00A31273">
        <w:tc>
          <w:tcPr>
            <w:tcW w:w="2196" w:type="dxa"/>
            <w:tcBorders>
              <w:top w:val="single" w:sz="6" w:space="0" w:color="BFBFBF" w:themeColor="background1" w:themeShade="BF"/>
              <w:bottom w:val="nil"/>
            </w:tcBorders>
          </w:tcPr>
          <w:p w:rsidR="00A31273" w:rsidRPr="00302BC1" w:rsidRDefault="00A31273" w:rsidP="00A31273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=G4+1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11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7" w:type="dxa"/>
            <w:tcBorders>
              <w:top w:val="single" w:sz="6" w:space="0" w:color="BFBFBF" w:themeColor="background1" w:themeShade="BF"/>
              <w:bottom w:val="nil"/>
            </w:tcBorders>
          </w:tcPr>
          <w:p w:rsidR="00A31273" w:rsidRPr="00302BC1" w:rsidRDefault="00A31273" w:rsidP="00A31273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=A6+1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12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7" w:type="dxa"/>
            <w:tcBorders>
              <w:top w:val="single" w:sz="6" w:space="0" w:color="BFBFBF" w:themeColor="background1" w:themeShade="BF"/>
              <w:bottom w:val="nil"/>
            </w:tcBorders>
          </w:tcPr>
          <w:p w:rsidR="00A31273" w:rsidRPr="00302BC1" w:rsidRDefault="00A31273" w:rsidP="00A31273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=B6+1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13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top w:val="single" w:sz="6" w:space="0" w:color="BFBFBF" w:themeColor="background1" w:themeShade="BF"/>
              <w:bottom w:val="nil"/>
            </w:tcBorders>
          </w:tcPr>
          <w:p w:rsidR="00A31273" w:rsidRPr="00302BC1" w:rsidRDefault="00A31273" w:rsidP="00A31273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=C6+1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14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top w:val="single" w:sz="6" w:space="0" w:color="BFBFBF" w:themeColor="background1" w:themeShade="BF"/>
              <w:bottom w:val="nil"/>
            </w:tcBorders>
          </w:tcPr>
          <w:p w:rsidR="00A31273" w:rsidRPr="00302BC1" w:rsidRDefault="00A31273" w:rsidP="00A31273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=D6+1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15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top w:val="single" w:sz="6" w:space="0" w:color="BFBFBF" w:themeColor="background1" w:themeShade="BF"/>
              <w:bottom w:val="nil"/>
            </w:tcBorders>
          </w:tcPr>
          <w:p w:rsidR="00A31273" w:rsidRPr="00302BC1" w:rsidRDefault="00A31273" w:rsidP="00A31273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=E6+1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16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top w:val="single" w:sz="6" w:space="0" w:color="BFBFBF" w:themeColor="background1" w:themeShade="BF"/>
              <w:bottom w:val="nil"/>
            </w:tcBorders>
          </w:tcPr>
          <w:p w:rsidR="00A31273" w:rsidRPr="00302BC1" w:rsidRDefault="00A31273" w:rsidP="00A31273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=F6+1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17</w:t>
            </w:r>
            <w:r w:rsidRPr="00302BC1">
              <w:rPr>
                <w:lang w:bidi="es-ES"/>
              </w:rPr>
              <w:fldChar w:fldCharType="end"/>
            </w:r>
          </w:p>
        </w:tc>
      </w:tr>
      <w:tr w:rsidR="00A31273" w:rsidRPr="00302BC1" w:rsidTr="00A31273">
        <w:trPr>
          <w:trHeight w:hRule="exact" w:val="3258"/>
        </w:trPr>
        <w:tc>
          <w:tcPr>
            <w:tcW w:w="2196" w:type="dxa"/>
            <w:tcBorders>
              <w:top w:val="nil"/>
              <w:bottom w:val="single" w:sz="6" w:space="0" w:color="BFBFBF" w:themeColor="background1" w:themeShade="BF"/>
            </w:tcBorders>
          </w:tcPr>
          <w:p w:rsidR="00A31273" w:rsidRPr="00D91F22" w:rsidRDefault="00A31273" w:rsidP="00A31273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A31273" w:rsidRPr="00302BC1" w:rsidRDefault="00A31273" w:rsidP="00A31273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</w:p>
        </w:tc>
        <w:tc>
          <w:tcPr>
            <w:tcW w:w="2197" w:type="dxa"/>
            <w:tcBorders>
              <w:top w:val="nil"/>
              <w:bottom w:val="single" w:sz="6" w:space="0" w:color="BFBFBF" w:themeColor="background1" w:themeShade="BF"/>
            </w:tcBorders>
          </w:tcPr>
          <w:p w:rsidR="00A31273" w:rsidRPr="00D91F22" w:rsidRDefault="00A31273" w:rsidP="00A31273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A31273" w:rsidRPr="00302BC1" w:rsidRDefault="00A31273" w:rsidP="00A31273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sz w:val="20"/>
                <w:szCs w:val="20"/>
              </w:rPr>
              <w:t>*Seguimiento  de asuntos en  Tribunal de Arbitraje y Escalafón</w:t>
            </w:r>
          </w:p>
        </w:tc>
        <w:tc>
          <w:tcPr>
            <w:tcW w:w="2197" w:type="dxa"/>
            <w:tcBorders>
              <w:top w:val="nil"/>
              <w:bottom w:val="single" w:sz="6" w:space="0" w:color="BFBFBF" w:themeColor="background1" w:themeShade="BF"/>
            </w:tcBorders>
          </w:tcPr>
          <w:p w:rsidR="00A31273" w:rsidRPr="00D91F22" w:rsidRDefault="00A31273" w:rsidP="00A31273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A31273" w:rsidRPr="00302BC1" w:rsidRDefault="00A31273" w:rsidP="00A31273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</w:p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A31273" w:rsidRPr="00D91F22" w:rsidRDefault="00A31273" w:rsidP="00A31273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A31273" w:rsidRPr="00302BC1" w:rsidRDefault="00A31273" w:rsidP="00A31273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</w:p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A31273" w:rsidRPr="00D91F22" w:rsidRDefault="00A31273" w:rsidP="00A31273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A31273" w:rsidRPr="00302BC1" w:rsidRDefault="00A31273" w:rsidP="00A31273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sz w:val="20"/>
                <w:szCs w:val="20"/>
              </w:rPr>
              <w:t xml:space="preserve">*Seguimiento  de asuntos en </w:t>
            </w:r>
            <w:r>
              <w:rPr>
                <w:sz w:val="20"/>
                <w:szCs w:val="20"/>
              </w:rPr>
              <w:t xml:space="preserve">el </w:t>
            </w:r>
            <w:r w:rsidRPr="00D91F22">
              <w:rPr>
                <w:sz w:val="20"/>
                <w:szCs w:val="20"/>
              </w:rPr>
              <w:t xml:space="preserve">Tribunal de </w:t>
            </w:r>
            <w:r>
              <w:rPr>
                <w:sz w:val="20"/>
                <w:szCs w:val="20"/>
              </w:rPr>
              <w:t>Justicia Administrativa</w:t>
            </w:r>
          </w:p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A31273" w:rsidRPr="00302BC1" w:rsidRDefault="00A31273" w:rsidP="00A31273">
            <w:pPr>
              <w:jc w:val="center"/>
            </w:pPr>
            <w:r w:rsidRPr="002C650C">
              <w:rPr>
                <w:rFonts w:cs="Arial"/>
                <w:b/>
                <w:color w:val="FF0000"/>
                <w:sz w:val="22"/>
                <w:szCs w:val="20"/>
              </w:rPr>
              <w:t>Día inhábil</w:t>
            </w:r>
          </w:p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A31273" w:rsidRPr="00302BC1" w:rsidRDefault="00A31273" w:rsidP="00A31273">
            <w:pPr>
              <w:jc w:val="center"/>
            </w:pPr>
            <w:r w:rsidRPr="002C650C">
              <w:rPr>
                <w:rFonts w:cs="Arial"/>
                <w:b/>
                <w:color w:val="FF0000"/>
                <w:sz w:val="22"/>
                <w:szCs w:val="20"/>
              </w:rPr>
              <w:t>Día inhábil</w:t>
            </w:r>
          </w:p>
        </w:tc>
      </w:tr>
      <w:tr w:rsidR="00A31273" w:rsidRPr="00302BC1" w:rsidTr="00A31273">
        <w:tc>
          <w:tcPr>
            <w:tcW w:w="2196" w:type="dxa"/>
            <w:tcBorders>
              <w:top w:val="single" w:sz="6" w:space="0" w:color="BFBFBF" w:themeColor="background1" w:themeShade="BF"/>
              <w:bottom w:val="nil"/>
            </w:tcBorders>
          </w:tcPr>
          <w:p w:rsidR="00A31273" w:rsidRPr="00302BC1" w:rsidRDefault="00A31273" w:rsidP="00A31273">
            <w:pPr>
              <w:pStyle w:val="Fechas"/>
            </w:pPr>
            <w:r w:rsidRPr="00302BC1">
              <w:rPr>
                <w:lang w:bidi="es-ES"/>
              </w:rPr>
              <w:lastRenderedPageBreak/>
              <w:fldChar w:fldCharType="begin"/>
            </w:r>
            <w:r w:rsidRPr="00302BC1">
              <w:rPr>
                <w:lang w:bidi="es-ES"/>
              </w:rPr>
              <w:instrText xml:space="preserve"> =G6+1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18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7" w:type="dxa"/>
            <w:tcBorders>
              <w:top w:val="single" w:sz="6" w:space="0" w:color="BFBFBF" w:themeColor="background1" w:themeShade="BF"/>
              <w:bottom w:val="nil"/>
            </w:tcBorders>
          </w:tcPr>
          <w:p w:rsidR="00A31273" w:rsidRPr="00302BC1" w:rsidRDefault="00A31273" w:rsidP="00A31273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=A8+1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19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7" w:type="dxa"/>
            <w:tcBorders>
              <w:top w:val="single" w:sz="6" w:space="0" w:color="BFBFBF" w:themeColor="background1" w:themeShade="BF"/>
              <w:bottom w:val="nil"/>
            </w:tcBorders>
          </w:tcPr>
          <w:p w:rsidR="00A31273" w:rsidRPr="00302BC1" w:rsidRDefault="00A31273" w:rsidP="00A31273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=B8+1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20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top w:val="single" w:sz="6" w:space="0" w:color="BFBFBF" w:themeColor="background1" w:themeShade="BF"/>
              <w:bottom w:val="nil"/>
            </w:tcBorders>
          </w:tcPr>
          <w:p w:rsidR="00A31273" w:rsidRPr="00302BC1" w:rsidRDefault="00A31273" w:rsidP="00A31273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=C8+1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21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top w:val="single" w:sz="6" w:space="0" w:color="BFBFBF" w:themeColor="background1" w:themeShade="BF"/>
              <w:bottom w:val="nil"/>
            </w:tcBorders>
          </w:tcPr>
          <w:p w:rsidR="00A31273" w:rsidRPr="00302BC1" w:rsidRDefault="00A31273" w:rsidP="00A31273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=D8+1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22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top w:val="single" w:sz="6" w:space="0" w:color="BFBFBF" w:themeColor="background1" w:themeShade="BF"/>
              <w:bottom w:val="nil"/>
            </w:tcBorders>
          </w:tcPr>
          <w:p w:rsidR="00A31273" w:rsidRPr="00302BC1" w:rsidRDefault="00A31273" w:rsidP="00A31273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=E8+1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23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top w:val="single" w:sz="6" w:space="0" w:color="BFBFBF" w:themeColor="background1" w:themeShade="BF"/>
              <w:bottom w:val="nil"/>
            </w:tcBorders>
          </w:tcPr>
          <w:p w:rsidR="00A31273" w:rsidRPr="00302BC1" w:rsidRDefault="00A31273" w:rsidP="00A31273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=F8+1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24</w:t>
            </w:r>
            <w:r w:rsidRPr="00302BC1">
              <w:rPr>
                <w:lang w:bidi="es-ES"/>
              </w:rPr>
              <w:fldChar w:fldCharType="end"/>
            </w:r>
          </w:p>
        </w:tc>
      </w:tr>
      <w:tr w:rsidR="00A31273" w:rsidRPr="00302BC1" w:rsidTr="00A31273">
        <w:trPr>
          <w:trHeight w:hRule="exact" w:val="1843"/>
        </w:trPr>
        <w:tc>
          <w:tcPr>
            <w:tcW w:w="2196" w:type="dxa"/>
            <w:tcBorders>
              <w:top w:val="nil"/>
              <w:bottom w:val="single" w:sz="6" w:space="0" w:color="BFBFBF" w:themeColor="background1" w:themeShade="BF"/>
            </w:tcBorders>
          </w:tcPr>
          <w:p w:rsidR="00A31273" w:rsidRPr="00D91F22" w:rsidRDefault="00A31273" w:rsidP="00A31273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A31273" w:rsidRPr="00302BC1" w:rsidRDefault="00A31273" w:rsidP="00A31273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sz w:val="20"/>
                <w:szCs w:val="20"/>
              </w:rPr>
              <w:t>*Seguimiento  de asuntos en  Tribunal de Arbitraje y Escalafón</w:t>
            </w:r>
          </w:p>
        </w:tc>
        <w:tc>
          <w:tcPr>
            <w:tcW w:w="2197" w:type="dxa"/>
            <w:tcBorders>
              <w:top w:val="nil"/>
              <w:bottom w:val="single" w:sz="6" w:space="0" w:color="BFBFBF" w:themeColor="background1" w:themeShade="BF"/>
            </w:tcBorders>
          </w:tcPr>
          <w:p w:rsidR="00A31273" w:rsidRPr="00D91F22" w:rsidRDefault="00A31273" w:rsidP="00A31273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A31273" w:rsidRPr="00302BC1" w:rsidRDefault="00A31273" w:rsidP="00A31273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</w:p>
        </w:tc>
        <w:tc>
          <w:tcPr>
            <w:tcW w:w="2197" w:type="dxa"/>
            <w:tcBorders>
              <w:top w:val="nil"/>
              <w:bottom w:val="single" w:sz="6" w:space="0" w:color="BFBFBF" w:themeColor="background1" w:themeShade="BF"/>
            </w:tcBorders>
          </w:tcPr>
          <w:p w:rsidR="00A31273" w:rsidRPr="00D91F22" w:rsidRDefault="00A31273" w:rsidP="00A31273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A31273" w:rsidRPr="00302BC1" w:rsidRDefault="00A31273" w:rsidP="00A31273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</w:p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A31273" w:rsidRPr="00D91F22" w:rsidRDefault="00A31273" w:rsidP="00A31273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A31273" w:rsidRPr="00302BC1" w:rsidRDefault="00A31273" w:rsidP="00A31273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sz w:val="20"/>
                <w:szCs w:val="20"/>
              </w:rPr>
              <w:t xml:space="preserve">*Seguimiento  de asuntos en </w:t>
            </w:r>
            <w:r>
              <w:rPr>
                <w:sz w:val="20"/>
                <w:szCs w:val="20"/>
              </w:rPr>
              <w:t xml:space="preserve">el </w:t>
            </w:r>
            <w:r w:rsidRPr="00D91F22">
              <w:rPr>
                <w:sz w:val="20"/>
                <w:szCs w:val="20"/>
              </w:rPr>
              <w:t xml:space="preserve">Tribunal de </w:t>
            </w:r>
            <w:r>
              <w:rPr>
                <w:sz w:val="20"/>
                <w:szCs w:val="20"/>
              </w:rPr>
              <w:t>Justicia Administrativa</w:t>
            </w:r>
          </w:p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A31273" w:rsidRPr="00D91F22" w:rsidRDefault="00A31273" w:rsidP="00A31273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A31273" w:rsidRPr="00302BC1" w:rsidRDefault="00A31273" w:rsidP="00A31273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</w:p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A31273" w:rsidRPr="00302BC1" w:rsidRDefault="00A31273" w:rsidP="00A31273">
            <w:pPr>
              <w:jc w:val="center"/>
            </w:pPr>
            <w:r w:rsidRPr="002C650C">
              <w:rPr>
                <w:rFonts w:cs="Arial"/>
                <w:b/>
                <w:color w:val="FF0000"/>
                <w:sz w:val="22"/>
                <w:szCs w:val="20"/>
              </w:rPr>
              <w:t>Día inhábil</w:t>
            </w:r>
          </w:p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A31273" w:rsidRPr="00302BC1" w:rsidRDefault="00A31273" w:rsidP="00A31273">
            <w:pPr>
              <w:jc w:val="center"/>
            </w:pPr>
            <w:r w:rsidRPr="002C650C">
              <w:rPr>
                <w:rFonts w:cs="Arial"/>
                <w:b/>
                <w:color w:val="FF0000"/>
                <w:sz w:val="22"/>
                <w:szCs w:val="20"/>
              </w:rPr>
              <w:t>Día inhábil</w:t>
            </w:r>
          </w:p>
        </w:tc>
      </w:tr>
      <w:tr w:rsidR="00A31273" w:rsidRPr="00302BC1" w:rsidTr="00A31273">
        <w:tc>
          <w:tcPr>
            <w:tcW w:w="2196" w:type="dxa"/>
            <w:tcBorders>
              <w:top w:val="single" w:sz="6" w:space="0" w:color="BFBFBF" w:themeColor="background1" w:themeShade="BF"/>
              <w:bottom w:val="nil"/>
            </w:tcBorders>
          </w:tcPr>
          <w:p w:rsidR="00A31273" w:rsidRPr="00302BC1" w:rsidRDefault="00A31273" w:rsidP="00A31273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=G8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24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= 0,""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=G8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24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 &lt;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DocVariable MonthEnd \@ d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30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=G8+1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25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""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25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25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7" w:type="dxa"/>
            <w:tcBorders>
              <w:top w:val="single" w:sz="6" w:space="0" w:color="BFBFBF" w:themeColor="background1" w:themeShade="BF"/>
              <w:bottom w:val="nil"/>
            </w:tcBorders>
          </w:tcPr>
          <w:p w:rsidR="00A31273" w:rsidRPr="00302BC1" w:rsidRDefault="00A31273" w:rsidP="00A31273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=A10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25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= 0,""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=A10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25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 &lt;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DocVariable MonthEnd \@ d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30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=A10+1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26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""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26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26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7" w:type="dxa"/>
            <w:tcBorders>
              <w:top w:val="single" w:sz="6" w:space="0" w:color="BFBFBF" w:themeColor="background1" w:themeShade="BF"/>
              <w:bottom w:val="nil"/>
            </w:tcBorders>
          </w:tcPr>
          <w:p w:rsidR="00A31273" w:rsidRPr="00302BC1" w:rsidRDefault="00A31273" w:rsidP="00A31273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=B10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26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= 0,""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=B10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26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 &lt;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DocVariable MonthEnd \@ d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30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=B10+1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27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""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27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27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top w:val="single" w:sz="6" w:space="0" w:color="BFBFBF" w:themeColor="background1" w:themeShade="BF"/>
              <w:bottom w:val="nil"/>
            </w:tcBorders>
          </w:tcPr>
          <w:p w:rsidR="00A31273" w:rsidRPr="00302BC1" w:rsidRDefault="00A31273" w:rsidP="00A31273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=C10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27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= 0,""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=C10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27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 &lt;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DocVariable MonthEnd \@ d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30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=C10+1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28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""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28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28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top w:val="single" w:sz="6" w:space="0" w:color="BFBFBF" w:themeColor="background1" w:themeShade="BF"/>
              <w:bottom w:val="nil"/>
            </w:tcBorders>
          </w:tcPr>
          <w:p w:rsidR="00A31273" w:rsidRPr="00302BC1" w:rsidRDefault="00A31273" w:rsidP="00A31273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=D10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28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= 0,""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=D10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28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 &lt;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DocVariable MonthEnd \@ d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30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=D10+1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29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""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29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29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top w:val="single" w:sz="6" w:space="0" w:color="BFBFBF" w:themeColor="background1" w:themeShade="BF"/>
              <w:bottom w:val="nil"/>
            </w:tcBorders>
          </w:tcPr>
          <w:p w:rsidR="00A31273" w:rsidRPr="00302BC1" w:rsidRDefault="00A31273" w:rsidP="00A31273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=E10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29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= 0,""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=E10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29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 &lt;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DocVariable MonthEnd \@ d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30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=E10+1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30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""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30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30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top w:val="single" w:sz="6" w:space="0" w:color="BFBFBF" w:themeColor="background1" w:themeShade="BF"/>
              <w:bottom w:val="nil"/>
            </w:tcBorders>
          </w:tcPr>
          <w:p w:rsidR="00A31273" w:rsidRPr="00302BC1" w:rsidRDefault="00A31273" w:rsidP="00A31273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=F10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30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= 0,""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=F10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30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 &lt;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DocVariable MonthEnd \@ d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30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=F10+1 </w:instrText>
            </w:r>
            <w:r w:rsidRPr="00302BC1">
              <w:rPr>
                <w:lang w:bidi="es-ES"/>
              </w:rPr>
              <w:fldChar w:fldCharType="separate"/>
            </w:r>
            <w:r w:rsidRPr="00302BC1">
              <w:rPr>
                <w:noProof/>
                <w:lang w:bidi="es-ES"/>
              </w:rPr>
              <w:instrText>31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"" 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fldChar w:fldCharType="end"/>
            </w:r>
          </w:p>
        </w:tc>
      </w:tr>
      <w:tr w:rsidR="00A31273" w:rsidRPr="00302BC1" w:rsidTr="00A31273">
        <w:trPr>
          <w:trHeight w:hRule="exact" w:val="1698"/>
        </w:trPr>
        <w:tc>
          <w:tcPr>
            <w:tcW w:w="2196" w:type="dxa"/>
            <w:tcBorders>
              <w:top w:val="nil"/>
              <w:bottom w:val="single" w:sz="6" w:space="0" w:color="BFBFBF" w:themeColor="background1" w:themeShade="BF"/>
            </w:tcBorders>
          </w:tcPr>
          <w:p w:rsidR="00A31273" w:rsidRPr="00D91F22" w:rsidRDefault="00A31273" w:rsidP="00A31273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A31273" w:rsidRPr="00302BC1" w:rsidRDefault="00A31273" w:rsidP="00A31273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</w:p>
        </w:tc>
        <w:tc>
          <w:tcPr>
            <w:tcW w:w="2197" w:type="dxa"/>
            <w:tcBorders>
              <w:top w:val="nil"/>
              <w:bottom w:val="single" w:sz="6" w:space="0" w:color="BFBFBF" w:themeColor="background1" w:themeShade="BF"/>
            </w:tcBorders>
          </w:tcPr>
          <w:p w:rsidR="00A31273" w:rsidRPr="00D91F22" w:rsidRDefault="00A31273" w:rsidP="00A31273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A31273" w:rsidRPr="00302BC1" w:rsidRDefault="00A31273" w:rsidP="00A31273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</w:p>
        </w:tc>
        <w:tc>
          <w:tcPr>
            <w:tcW w:w="2197" w:type="dxa"/>
            <w:tcBorders>
              <w:top w:val="nil"/>
              <w:bottom w:val="single" w:sz="6" w:space="0" w:color="BFBFBF" w:themeColor="background1" w:themeShade="BF"/>
            </w:tcBorders>
          </w:tcPr>
          <w:p w:rsidR="00A31273" w:rsidRPr="00D91F22" w:rsidRDefault="00A31273" w:rsidP="00A31273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A31273" w:rsidRPr="00302BC1" w:rsidRDefault="00A31273" w:rsidP="00A31273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sz w:val="20"/>
                <w:szCs w:val="20"/>
              </w:rPr>
              <w:t>*Seguimiento  de asuntos en  Tribunal de Arbitraje y Escalafón</w:t>
            </w:r>
          </w:p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A31273" w:rsidRPr="00D91F22" w:rsidRDefault="00A31273" w:rsidP="00A31273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A31273" w:rsidRPr="00302BC1" w:rsidRDefault="00A31273" w:rsidP="00A31273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</w:p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A31273" w:rsidRPr="00D91F22" w:rsidRDefault="00A31273" w:rsidP="00A31273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A31273" w:rsidRPr="00302BC1" w:rsidRDefault="00A31273" w:rsidP="00A31273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</w:p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A31273" w:rsidRPr="00302BC1" w:rsidRDefault="00A31273" w:rsidP="00A31273">
            <w:pPr>
              <w:jc w:val="center"/>
            </w:pPr>
            <w:r w:rsidRPr="002C650C">
              <w:rPr>
                <w:rFonts w:cs="Arial"/>
                <w:b/>
                <w:color w:val="FF0000"/>
                <w:sz w:val="22"/>
                <w:szCs w:val="20"/>
              </w:rPr>
              <w:t>Día inhábil</w:t>
            </w:r>
          </w:p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A31273" w:rsidRPr="00302BC1" w:rsidRDefault="00A31273" w:rsidP="00A31273">
            <w:pPr>
              <w:jc w:val="center"/>
            </w:pPr>
            <w:r w:rsidRPr="002C650C">
              <w:rPr>
                <w:rFonts w:cs="Arial"/>
                <w:b/>
                <w:color w:val="FF0000"/>
                <w:sz w:val="22"/>
                <w:szCs w:val="20"/>
              </w:rPr>
              <w:t>Día inhábil</w:t>
            </w:r>
          </w:p>
        </w:tc>
      </w:tr>
    </w:tbl>
    <w:p w:rsidR="002F6E35" w:rsidRPr="00302BC1" w:rsidRDefault="002F6E35"/>
    <w:sectPr w:rsidR="002F6E35" w:rsidRPr="00302BC1" w:rsidSect="00365ABF">
      <w:pgSz w:w="16838" w:h="11906" w:orient="landscape" w:code="9"/>
      <w:pgMar w:top="567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F54" w:rsidRDefault="007F5F54">
      <w:pPr>
        <w:spacing w:before="0" w:after="0"/>
      </w:pPr>
      <w:r>
        <w:separator/>
      </w:r>
    </w:p>
  </w:endnote>
  <w:endnote w:type="continuationSeparator" w:id="0">
    <w:p w:rsidR="007F5F54" w:rsidRDefault="007F5F5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F54" w:rsidRDefault="007F5F54">
      <w:pPr>
        <w:spacing w:before="0" w:after="0"/>
      </w:pPr>
      <w:r>
        <w:separator/>
      </w:r>
    </w:p>
  </w:footnote>
  <w:footnote w:type="continuationSeparator" w:id="0">
    <w:p w:rsidR="007F5F54" w:rsidRDefault="007F5F5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71479C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06635B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75CABE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10C62CE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03AD02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FA9FC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EC9BC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E8C3B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14E3CD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7295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0/11/2019"/>
    <w:docVar w:name="MonthStart" w:val="01/11/2019"/>
    <w:docVar w:name="ShowDynamicGuides" w:val="1"/>
    <w:docVar w:name="ShowMarginGuides" w:val="0"/>
    <w:docVar w:name="ShowOutlines" w:val="0"/>
    <w:docVar w:name="ShowStaticGuides" w:val="0"/>
  </w:docVars>
  <w:rsids>
    <w:rsidRoot w:val="00A31273"/>
    <w:rsid w:val="00056814"/>
    <w:rsid w:val="0006779F"/>
    <w:rsid w:val="000A20FE"/>
    <w:rsid w:val="0011772B"/>
    <w:rsid w:val="00145AF8"/>
    <w:rsid w:val="00182BC2"/>
    <w:rsid w:val="0020362E"/>
    <w:rsid w:val="0027720C"/>
    <w:rsid w:val="002F6E35"/>
    <w:rsid w:val="00302BC1"/>
    <w:rsid w:val="00365ABF"/>
    <w:rsid w:val="003D3793"/>
    <w:rsid w:val="003D7DDA"/>
    <w:rsid w:val="00454FED"/>
    <w:rsid w:val="00482EEC"/>
    <w:rsid w:val="004C5B17"/>
    <w:rsid w:val="004C7FE3"/>
    <w:rsid w:val="004E3B9F"/>
    <w:rsid w:val="005562FE"/>
    <w:rsid w:val="00733A05"/>
    <w:rsid w:val="007564A4"/>
    <w:rsid w:val="007777B1"/>
    <w:rsid w:val="00785F2D"/>
    <w:rsid w:val="007A49F2"/>
    <w:rsid w:val="007F5F54"/>
    <w:rsid w:val="00874C9A"/>
    <w:rsid w:val="009035F5"/>
    <w:rsid w:val="00944085"/>
    <w:rsid w:val="00946A27"/>
    <w:rsid w:val="009A0FFF"/>
    <w:rsid w:val="009C1A69"/>
    <w:rsid w:val="00A31273"/>
    <w:rsid w:val="00A4654E"/>
    <w:rsid w:val="00A73BBF"/>
    <w:rsid w:val="00AB29FA"/>
    <w:rsid w:val="00B70858"/>
    <w:rsid w:val="00B8151A"/>
    <w:rsid w:val="00BC44EE"/>
    <w:rsid w:val="00C71D73"/>
    <w:rsid w:val="00C7735D"/>
    <w:rsid w:val="00CB1C1C"/>
    <w:rsid w:val="00D17693"/>
    <w:rsid w:val="00D62B10"/>
    <w:rsid w:val="00D93720"/>
    <w:rsid w:val="00DF051F"/>
    <w:rsid w:val="00DF32DE"/>
    <w:rsid w:val="00E02644"/>
    <w:rsid w:val="00E54E11"/>
    <w:rsid w:val="00EA1691"/>
    <w:rsid w:val="00EB320B"/>
    <w:rsid w:val="00FA21C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65E30F3-0061-450B-9746-83C62DD3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A66AC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es">
    <w:name w:val="Mes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o">
    <w:name w:val="Añ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4"/>
    <w:rPr>
      <w:b/>
      <w:color w:val="FFFFFF" w:themeColor="background1"/>
      <w:sz w:val="24"/>
      <w:szCs w:val="24"/>
    </w:rPr>
  </w:style>
  <w:style w:type="paragraph" w:styleId="Puesto">
    <w:name w:val="Title"/>
    <w:basedOn w:val="Normal"/>
    <w:link w:val="PuestoC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PuestoCar">
    <w:name w:val="Puesto Car"/>
    <w:basedOn w:val="Fuentedeprrafopredeter"/>
    <w:link w:val="Puesto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s">
    <w:name w:val="Día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adecalendario">
    <w:name w:val="Tabla de calendario"/>
    <w:basedOn w:val="Tablanormal"/>
    <w:tblPr>
      <w:tblInd w:w="0" w:type="dxa"/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Textoindependiente">
    <w:name w:val="Body Text"/>
    <w:basedOn w:val="Normal"/>
    <w:link w:val="TextoindependienteCar"/>
    <w:semiHidden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Pr>
      <w:sz w:val="20"/>
    </w:rPr>
  </w:style>
  <w:style w:type="paragraph" w:styleId="Textodeglobo">
    <w:name w:val="Balloon Text"/>
    <w:basedOn w:val="Normal"/>
    <w:link w:val="TextodegloboCar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semiHidden/>
    <w:unhideWhenUsed/>
  </w:style>
  <w:style w:type="paragraph" w:styleId="Textodebloque">
    <w:name w:val="Block Text"/>
    <w:basedOn w:val="Normal"/>
    <w:semiHidden/>
    <w:unhideWhenUsed/>
    <w:pPr>
      <w:pBdr>
        <w:top w:val="single" w:sz="2" w:space="10" w:color="4A66AC" w:themeColor="accent1" w:shadow="1"/>
        <w:left w:val="single" w:sz="2" w:space="10" w:color="4A66AC" w:themeColor="accent1" w:shadow="1"/>
        <w:bottom w:val="single" w:sz="2" w:space="10" w:color="4A66AC" w:themeColor="accent1" w:shadow="1"/>
        <w:right w:val="single" w:sz="2" w:space="10" w:color="4A66AC" w:themeColor="accent1" w:shadow="1"/>
      </w:pBdr>
      <w:ind w:left="1152" w:right="1152"/>
    </w:pPr>
    <w:rPr>
      <w:i/>
      <w:iCs/>
      <w:color w:val="4A66AC" w:themeColor="accent1"/>
    </w:rPr>
  </w:style>
  <w:style w:type="paragraph" w:styleId="Textoindependiente2">
    <w:name w:val="Body Text 2"/>
    <w:basedOn w:val="Normal"/>
    <w:link w:val="Textoindependiente2Car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semiHidden/>
    <w:unhideWhenUsed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Pr>
      <w:sz w:val="16"/>
      <w:szCs w:val="16"/>
    </w:rPr>
  </w:style>
  <w:style w:type="paragraph" w:styleId="Descripcin">
    <w:name w:val="caption"/>
    <w:basedOn w:val="Normal"/>
    <w:next w:val="Normal"/>
    <w:semiHidden/>
    <w:unhideWhenUsed/>
    <w:qFormat/>
    <w:pPr>
      <w:spacing w:after="200"/>
    </w:pPr>
    <w:rPr>
      <w:b/>
      <w:bCs/>
      <w:color w:val="4A66AC" w:themeColor="accent1"/>
    </w:rPr>
  </w:style>
  <w:style w:type="paragraph" w:styleId="Cierre">
    <w:name w:val="Closing"/>
    <w:basedOn w:val="Normal"/>
    <w:link w:val="CierreCar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semiHidden/>
    <w:rPr>
      <w:sz w:val="20"/>
    </w:rPr>
  </w:style>
  <w:style w:type="paragraph" w:styleId="Textocomentario">
    <w:name w:val="annotation text"/>
    <w:basedOn w:val="Normal"/>
    <w:link w:val="TextocomentarioCar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semiHidden/>
    <w:unhideWhenUsed/>
  </w:style>
  <w:style w:type="character" w:customStyle="1" w:styleId="FechaCar">
    <w:name w:val="Fecha Car"/>
    <w:basedOn w:val="Fuentedeprrafopredeter"/>
    <w:link w:val="Fecha"/>
    <w:semiHidden/>
    <w:rPr>
      <w:sz w:val="20"/>
    </w:rPr>
  </w:style>
  <w:style w:type="paragraph" w:styleId="Mapadeldocumento">
    <w:name w:val="Document Map"/>
    <w:basedOn w:val="Normal"/>
    <w:link w:val="MapadeldocumentoCar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Pr>
      <w:sz w:val="20"/>
    </w:rPr>
  </w:style>
  <w:style w:type="paragraph" w:styleId="Textonotaalfinal">
    <w:name w:val="endnote text"/>
    <w:basedOn w:val="Normal"/>
    <w:link w:val="TextonotaalfinalCar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Pr>
      <w:sz w:val="20"/>
      <w:szCs w:val="20"/>
    </w:rPr>
  </w:style>
  <w:style w:type="paragraph" w:styleId="Direccinsobre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Pr>
      <w:rFonts w:asciiTheme="majorHAnsi" w:eastAsiaTheme="majorEastAsia" w:hAnsiTheme="majorHAnsi" w:cstheme="majorBidi"/>
      <w:b/>
      <w:bCs/>
      <w:color w:val="4A66AC" w:themeColor="accent1"/>
      <w:sz w:val="20"/>
    </w:rPr>
  </w:style>
  <w:style w:type="character" w:customStyle="1" w:styleId="Ttulo4Car">
    <w:name w:val="Título 4 Car"/>
    <w:basedOn w:val="Fuentedeprrafopredeter"/>
    <w:link w:val="Ttulo4"/>
    <w:semiHidden/>
    <w:rPr>
      <w:rFonts w:asciiTheme="majorHAnsi" w:eastAsiaTheme="majorEastAsia" w:hAnsiTheme="majorHAnsi" w:cstheme="majorBidi"/>
      <w:b/>
      <w:bCs/>
      <w:i/>
      <w:iCs/>
      <w:color w:val="4A66AC" w:themeColor="accent1"/>
      <w:sz w:val="20"/>
    </w:rPr>
  </w:style>
  <w:style w:type="character" w:customStyle="1" w:styleId="Ttulo5Car">
    <w:name w:val="Título 5 Car"/>
    <w:basedOn w:val="Fuentedeprrafopredeter"/>
    <w:link w:val="Ttulo5"/>
    <w:semiHidden/>
    <w:rPr>
      <w:rFonts w:asciiTheme="majorHAnsi" w:eastAsiaTheme="majorEastAsia" w:hAnsiTheme="majorHAnsi" w:cstheme="majorBidi"/>
      <w:color w:val="243255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semiHidden/>
    <w:rPr>
      <w:rFonts w:asciiTheme="majorHAnsi" w:eastAsiaTheme="majorEastAsia" w:hAnsiTheme="majorHAnsi" w:cstheme="majorBidi"/>
      <w:i/>
      <w:iCs/>
      <w:color w:val="243255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semiHidden/>
    <w:rPr>
      <w:sz w:val="20"/>
    </w:rPr>
  </w:style>
  <w:style w:type="paragraph" w:styleId="Textosinformato">
    <w:name w:val="Plain Text"/>
    <w:basedOn w:val="Normal"/>
    <w:link w:val="TextosinformatoCar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semiHidden/>
    <w:rPr>
      <w:rFonts w:ascii="Consolas" w:hAnsi="Consolas"/>
      <w:sz w:val="21"/>
      <w:szCs w:val="21"/>
    </w:rPr>
  </w:style>
  <w:style w:type="paragraph" w:styleId="Saludo">
    <w:name w:val="Salutation"/>
    <w:basedOn w:val="Normal"/>
    <w:next w:val="Normal"/>
    <w:link w:val="SaludoCar"/>
    <w:semiHidden/>
    <w:unhideWhenUsed/>
  </w:style>
  <w:style w:type="character" w:customStyle="1" w:styleId="SaludoCar">
    <w:name w:val="Saludo Car"/>
    <w:basedOn w:val="Fuentedeprrafopredeter"/>
    <w:link w:val="Saludo"/>
    <w:semiHidden/>
    <w:rPr>
      <w:sz w:val="20"/>
    </w:rPr>
  </w:style>
  <w:style w:type="paragraph" w:styleId="Firma">
    <w:name w:val="Signature"/>
    <w:basedOn w:val="Normal"/>
    <w:link w:val="FirmaCar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semiHidden/>
    <w:rPr>
      <w:sz w:val="20"/>
    </w:rPr>
  </w:style>
  <w:style w:type="paragraph" w:styleId="Textoconsangra">
    <w:name w:val="table of authorities"/>
    <w:basedOn w:val="Normal"/>
    <w:next w:val="Normal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semiHidden/>
    <w:unhideWhenUsed/>
  </w:style>
  <w:style w:type="paragraph" w:styleId="Encabezadodelista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tulodeTDC">
    <w:name w:val="TOC Heading"/>
    <w:basedOn w:val="Ttulo1"/>
    <w:next w:val="Normal"/>
    <w:semiHidden/>
    <w:unhideWhenUsed/>
    <w:qFormat/>
    <w:pPr>
      <w:outlineLvl w:val="9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table" w:styleId="Tabladecuadrcula1Claro-nfasis2">
    <w:name w:val="Grid Table 1 Light Accent 2"/>
    <w:basedOn w:val="Tablanormal"/>
    <w:uiPriority w:val="46"/>
    <w:rsid w:val="00AB29FA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53356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59"/>
    <w:rsid w:val="00AB29F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"/>
    <w:semiHidden/>
    <w:rsid w:val="00365A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Calendario%20de%20pancart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E6DDAC73A9C44038EC31AE6F1AD9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BAFF9-E2C1-4D6D-91B2-C561EB6F74AC}"/>
      </w:docPartPr>
      <w:docPartBody>
        <w:p w:rsidR="00017ACD" w:rsidRDefault="00E12DA1">
          <w:pPr>
            <w:pStyle w:val="6E6DDAC73A9C44038EC31AE6F1AD9D2E"/>
          </w:pPr>
          <w:r w:rsidRPr="00302BC1">
            <w:rPr>
              <w:lang w:bidi="es-ES"/>
            </w:rPr>
            <w:t>Lunes</w:t>
          </w:r>
        </w:p>
      </w:docPartBody>
    </w:docPart>
    <w:docPart>
      <w:docPartPr>
        <w:name w:val="EBD751ED46684CC3B78DBBF2CE4D2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4C1A4-8AB5-485D-8D9D-832C81B65828}"/>
      </w:docPartPr>
      <w:docPartBody>
        <w:p w:rsidR="00017ACD" w:rsidRDefault="00E12DA1">
          <w:pPr>
            <w:pStyle w:val="EBD751ED46684CC3B78DBBF2CE4D28F1"/>
          </w:pPr>
          <w:r w:rsidRPr="00302BC1">
            <w:rPr>
              <w:lang w:bidi="es-ES"/>
            </w:rPr>
            <w:t>Martes</w:t>
          </w:r>
        </w:p>
      </w:docPartBody>
    </w:docPart>
    <w:docPart>
      <w:docPartPr>
        <w:name w:val="5078D5ED4EE9418DA1A53BAC03C00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F5C67-125C-4CFB-AA27-34F3D6B8BC27}"/>
      </w:docPartPr>
      <w:docPartBody>
        <w:p w:rsidR="00017ACD" w:rsidRDefault="00E12DA1">
          <w:pPr>
            <w:pStyle w:val="5078D5ED4EE9418DA1A53BAC03C003FB"/>
          </w:pPr>
          <w:r w:rsidRPr="00302BC1">
            <w:rPr>
              <w:lang w:bidi="es-ES"/>
            </w:rPr>
            <w:t>Miércoles</w:t>
          </w:r>
        </w:p>
      </w:docPartBody>
    </w:docPart>
    <w:docPart>
      <w:docPartPr>
        <w:name w:val="FC28C383AC3C49EB8BC6BB2A0CA05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90CE1-1BCB-4458-95C4-E1DFD7F5B381}"/>
      </w:docPartPr>
      <w:docPartBody>
        <w:p w:rsidR="00017ACD" w:rsidRDefault="00E12DA1">
          <w:pPr>
            <w:pStyle w:val="FC28C383AC3C49EB8BC6BB2A0CA05A11"/>
          </w:pPr>
          <w:r w:rsidRPr="00302BC1">
            <w:rPr>
              <w:lang w:bidi="es-ES"/>
            </w:rPr>
            <w:t>Jueves</w:t>
          </w:r>
        </w:p>
      </w:docPartBody>
    </w:docPart>
    <w:docPart>
      <w:docPartPr>
        <w:name w:val="5A2DC3319138449B84ECBC7091521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B6CAD-797F-4C52-A97B-9061EC8356F2}"/>
      </w:docPartPr>
      <w:docPartBody>
        <w:p w:rsidR="00017ACD" w:rsidRDefault="00E12DA1">
          <w:pPr>
            <w:pStyle w:val="5A2DC3319138449B84ECBC7091521821"/>
          </w:pPr>
          <w:r w:rsidRPr="00302BC1">
            <w:rPr>
              <w:lang w:bidi="es-ES"/>
            </w:rPr>
            <w:t>Viernes</w:t>
          </w:r>
        </w:p>
      </w:docPartBody>
    </w:docPart>
    <w:docPart>
      <w:docPartPr>
        <w:name w:val="484AFA8B4E8E45238B569230A81BC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D9F4A-6D54-458A-A6F7-01693F7A6881}"/>
      </w:docPartPr>
      <w:docPartBody>
        <w:p w:rsidR="00017ACD" w:rsidRDefault="00E12DA1">
          <w:pPr>
            <w:pStyle w:val="484AFA8B4E8E45238B569230A81BCA3C"/>
          </w:pPr>
          <w:r w:rsidRPr="00302BC1">
            <w:rPr>
              <w:lang w:bidi="es-ES"/>
            </w:rPr>
            <w:t>Sábado</w:t>
          </w:r>
        </w:p>
      </w:docPartBody>
    </w:docPart>
    <w:docPart>
      <w:docPartPr>
        <w:name w:val="A5CCDF35874043C58BC31E9D165E6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8727E-C06E-4B11-8CA9-A59F596C4F25}"/>
      </w:docPartPr>
      <w:docPartBody>
        <w:p w:rsidR="00017ACD" w:rsidRDefault="00E12DA1">
          <w:pPr>
            <w:pStyle w:val="A5CCDF35874043C58BC31E9D165E60B3"/>
          </w:pPr>
          <w:r w:rsidRPr="00302BC1">
            <w:rPr>
              <w:lang w:bidi="es-ES"/>
            </w:rPr>
            <w:t>Domingo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A1"/>
    <w:rsid w:val="00017ACD"/>
    <w:rsid w:val="007E1458"/>
    <w:rsid w:val="00D53574"/>
    <w:rsid w:val="00E1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E6DDAC73A9C44038EC31AE6F1AD9D2E">
    <w:name w:val="6E6DDAC73A9C44038EC31AE6F1AD9D2E"/>
  </w:style>
  <w:style w:type="paragraph" w:customStyle="1" w:styleId="EBD751ED46684CC3B78DBBF2CE4D28F1">
    <w:name w:val="EBD751ED46684CC3B78DBBF2CE4D28F1"/>
  </w:style>
  <w:style w:type="paragraph" w:customStyle="1" w:styleId="5078D5ED4EE9418DA1A53BAC03C003FB">
    <w:name w:val="5078D5ED4EE9418DA1A53BAC03C003FB"/>
  </w:style>
  <w:style w:type="paragraph" w:customStyle="1" w:styleId="FC28C383AC3C49EB8BC6BB2A0CA05A11">
    <w:name w:val="FC28C383AC3C49EB8BC6BB2A0CA05A11"/>
  </w:style>
  <w:style w:type="paragraph" w:customStyle="1" w:styleId="5A2DC3319138449B84ECBC7091521821">
    <w:name w:val="5A2DC3319138449B84ECBC7091521821"/>
  </w:style>
  <w:style w:type="paragraph" w:customStyle="1" w:styleId="484AFA8B4E8E45238B569230A81BCA3C">
    <w:name w:val="484AFA8B4E8E45238B569230A81BCA3C"/>
  </w:style>
  <w:style w:type="paragraph" w:customStyle="1" w:styleId="A5CCDF35874043C58BC31E9D165E60B3">
    <w:name w:val="A5CCDF35874043C58BC31E9D165E60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Calendario de pancarta</Template>
  <TotalTime>4</TotalTime>
  <Pages>2</Pages>
  <Words>551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3577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2020-02-13T15:04:00Z</cp:lastPrinted>
  <dcterms:created xsi:type="dcterms:W3CDTF">2020-02-10T15:57:00Z</dcterms:created>
  <dcterms:modified xsi:type="dcterms:W3CDTF">2020-02-13T15:05:00Z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2018-05-07T07:44:01.6106168Z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